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D57CD" w14:textId="77777777" w:rsidR="002711CF" w:rsidRPr="008C73D4" w:rsidRDefault="002711CF" w:rsidP="002D1655">
      <w:pPr>
        <w:rPr>
          <w:rFonts w:ascii="Arial" w:hAnsi="Arial" w:cs="Arial"/>
          <w:b/>
          <w:color w:val="FF0000"/>
        </w:rPr>
      </w:pPr>
    </w:p>
    <w:p w14:paraId="633E32DB" w14:textId="77777777" w:rsidR="002711CF" w:rsidRPr="008C73D4" w:rsidRDefault="002711CF" w:rsidP="002D1655">
      <w:pPr>
        <w:rPr>
          <w:rFonts w:ascii="Arial" w:hAnsi="Arial" w:cs="Arial"/>
          <w:b/>
          <w:color w:val="FF0000"/>
        </w:rPr>
      </w:pPr>
    </w:p>
    <w:p w14:paraId="505929D7" w14:textId="127EA080" w:rsidR="000B4E25" w:rsidRPr="008C73D4" w:rsidRDefault="000B4E25" w:rsidP="002D1655">
      <w:pPr>
        <w:rPr>
          <w:rFonts w:ascii="Arial" w:hAnsi="Arial" w:cs="Arial"/>
          <w:b/>
          <w:color w:val="FF0000"/>
        </w:rPr>
      </w:pPr>
    </w:p>
    <w:p w14:paraId="5923F93E" w14:textId="77777777" w:rsidR="00E146C6" w:rsidRPr="004211AB" w:rsidRDefault="00E146C6" w:rsidP="002D1655">
      <w:pPr>
        <w:rPr>
          <w:rFonts w:ascii="Arial" w:hAnsi="Arial" w:cs="Arial"/>
          <w:color w:val="FF0000"/>
        </w:rPr>
      </w:pPr>
    </w:p>
    <w:p w14:paraId="0941DCBA" w14:textId="77777777" w:rsidR="00761CF0" w:rsidRPr="006562FD" w:rsidRDefault="00761CF0" w:rsidP="00761CF0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6562FD">
        <w:rPr>
          <w:rFonts w:ascii="Arial" w:hAnsi="Arial" w:cs="Arial"/>
          <w:b/>
          <w:color w:val="000000" w:themeColor="text1"/>
          <w:sz w:val="20"/>
          <w:szCs w:val="20"/>
        </w:rPr>
        <w:t>PHOTOS FOR DOWNLOAD:</w:t>
      </w:r>
    </w:p>
    <w:p w14:paraId="3EBD82B8" w14:textId="77777777" w:rsidR="00761CF0" w:rsidRPr="006562FD" w:rsidRDefault="00761CF0" w:rsidP="00761CF0">
      <w:pPr>
        <w:rPr>
          <w:rFonts w:ascii="Arial" w:hAnsi="Arial" w:cs="Arial"/>
          <w:b/>
          <w:color w:val="FF0000"/>
          <w:sz w:val="22"/>
          <w:szCs w:val="22"/>
        </w:rPr>
      </w:pPr>
      <w:hyperlink r:id="rId8" w:history="1">
        <w:r w:rsidRPr="006562FD">
          <w:rPr>
            <w:rStyle w:val="Hyperlink"/>
            <w:rFonts w:ascii="Arial" w:hAnsi="Arial" w:cs="Arial"/>
            <w:b/>
            <w:sz w:val="22"/>
            <w:szCs w:val="22"/>
          </w:rPr>
          <w:t>https://tinyurl.com/lacogeneral</w:t>
        </w:r>
      </w:hyperlink>
    </w:p>
    <w:p w14:paraId="074C9AB3" w14:textId="77777777" w:rsidR="00761CF0" w:rsidRPr="004211AB" w:rsidRDefault="00761CF0" w:rsidP="00761CF0">
      <w:pPr>
        <w:rPr>
          <w:rFonts w:ascii="Arial" w:hAnsi="Arial" w:cs="Arial"/>
          <w:b/>
          <w:color w:val="FF0000"/>
          <w:sz w:val="22"/>
          <w:szCs w:val="22"/>
        </w:rPr>
      </w:pPr>
    </w:p>
    <w:p w14:paraId="66C9CD2A" w14:textId="6687395F" w:rsidR="002D1655" w:rsidRPr="004211AB" w:rsidRDefault="002D1655" w:rsidP="002D1655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4211AB">
        <w:rPr>
          <w:rFonts w:ascii="Arial" w:hAnsi="Arial" w:cs="Arial"/>
          <w:b/>
          <w:color w:val="000000" w:themeColor="text1"/>
          <w:sz w:val="22"/>
          <w:szCs w:val="22"/>
        </w:rPr>
        <w:t xml:space="preserve">PRESS CONTACTS: </w:t>
      </w:r>
    </w:p>
    <w:p w14:paraId="66D0BE50" w14:textId="77777777" w:rsidR="002D1655" w:rsidRPr="004211AB" w:rsidRDefault="002D1655" w:rsidP="002D1655">
      <w:pPr>
        <w:rPr>
          <w:rFonts w:ascii="Arial" w:hAnsi="Arial" w:cs="Arial"/>
          <w:color w:val="000000" w:themeColor="text1"/>
          <w:sz w:val="22"/>
          <w:szCs w:val="22"/>
        </w:rPr>
      </w:pPr>
      <w:r w:rsidRPr="004211AB">
        <w:rPr>
          <w:rFonts w:ascii="Arial" w:hAnsi="Arial" w:cs="Arial"/>
          <w:color w:val="000000" w:themeColor="text1"/>
          <w:sz w:val="22"/>
          <w:szCs w:val="22"/>
        </w:rPr>
        <w:t>Libby Huebner, 562 799 6055, pr@laco.org</w:t>
      </w:r>
      <w:bookmarkStart w:id="0" w:name="_GoBack"/>
      <w:bookmarkEnd w:id="0"/>
    </w:p>
    <w:p w14:paraId="7121FF24" w14:textId="77777777" w:rsidR="002D1655" w:rsidRPr="004211AB" w:rsidRDefault="002D1655" w:rsidP="002D1655">
      <w:pPr>
        <w:rPr>
          <w:rFonts w:ascii="Arial" w:hAnsi="Arial" w:cs="Arial"/>
          <w:color w:val="000000" w:themeColor="text1"/>
          <w:sz w:val="22"/>
          <w:szCs w:val="22"/>
        </w:rPr>
      </w:pPr>
      <w:r w:rsidRPr="004211AB">
        <w:rPr>
          <w:rFonts w:ascii="Arial" w:hAnsi="Arial" w:cs="Arial"/>
          <w:color w:val="000000" w:themeColor="text1"/>
          <w:sz w:val="22"/>
          <w:szCs w:val="22"/>
        </w:rPr>
        <w:t>Laura Stegman, 310 470 6321, pr@laco.org</w:t>
      </w:r>
    </w:p>
    <w:p w14:paraId="4806C569" w14:textId="77777777" w:rsidR="004E52FC" w:rsidRPr="004211AB" w:rsidRDefault="004E52FC" w:rsidP="002D1655">
      <w:pPr>
        <w:rPr>
          <w:rFonts w:ascii="Arial" w:hAnsi="Arial" w:cs="Arial"/>
          <w:color w:val="000000" w:themeColor="text1"/>
        </w:rPr>
      </w:pPr>
    </w:p>
    <w:p w14:paraId="4DBD1078" w14:textId="5CC4590A" w:rsidR="008C73D4" w:rsidRPr="004211AB" w:rsidRDefault="004C4B54" w:rsidP="000815DF">
      <w:pPr>
        <w:jc w:val="center"/>
        <w:rPr>
          <w:rFonts w:ascii="Arial" w:hAnsi="Arial" w:cs="Arial"/>
          <w:b/>
          <w:color w:val="000000" w:themeColor="text1"/>
        </w:rPr>
      </w:pPr>
      <w:r w:rsidRPr="004211AB">
        <w:rPr>
          <w:rFonts w:ascii="Arial" w:hAnsi="Arial" w:cs="Arial"/>
          <w:b/>
          <w:color w:val="000000" w:themeColor="text1"/>
        </w:rPr>
        <w:t>LOS ANGELES CHAMBER ORCHESTR</w:t>
      </w:r>
      <w:r w:rsidR="000A24A7" w:rsidRPr="004211AB">
        <w:rPr>
          <w:rFonts w:ascii="Arial" w:hAnsi="Arial" w:cs="Arial"/>
          <w:b/>
          <w:color w:val="000000" w:themeColor="text1"/>
        </w:rPr>
        <w:t>A</w:t>
      </w:r>
      <w:r w:rsidR="00331734" w:rsidRPr="004211AB">
        <w:rPr>
          <w:rFonts w:ascii="Arial" w:hAnsi="Arial" w:cs="Arial"/>
          <w:b/>
          <w:color w:val="000000" w:themeColor="text1"/>
        </w:rPr>
        <w:t xml:space="preserve"> </w:t>
      </w:r>
      <w:r w:rsidR="00640899">
        <w:rPr>
          <w:rFonts w:ascii="Arial" w:hAnsi="Arial" w:cs="Arial"/>
          <w:b/>
          <w:color w:val="000000" w:themeColor="text1"/>
        </w:rPr>
        <w:br/>
      </w:r>
      <w:r w:rsidR="00331734" w:rsidRPr="004211AB">
        <w:rPr>
          <w:rFonts w:ascii="Arial" w:hAnsi="Arial" w:cs="Arial"/>
          <w:b/>
          <w:color w:val="000000" w:themeColor="text1"/>
        </w:rPr>
        <w:t>RECEIVE</w:t>
      </w:r>
      <w:r w:rsidR="00640899">
        <w:rPr>
          <w:rFonts w:ascii="Arial" w:hAnsi="Arial" w:cs="Arial"/>
          <w:b/>
          <w:color w:val="000000" w:themeColor="text1"/>
        </w:rPr>
        <w:t>S</w:t>
      </w:r>
      <w:r w:rsidR="00331734" w:rsidRPr="004211AB">
        <w:rPr>
          <w:rFonts w:ascii="Arial" w:hAnsi="Arial" w:cs="Arial"/>
          <w:b/>
          <w:color w:val="000000" w:themeColor="text1"/>
        </w:rPr>
        <w:t xml:space="preserve"> $</w:t>
      </w:r>
      <w:r w:rsidR="000F7FD4" w:rsidRPr="000F7FD4">
        <w:rPr>
          <w:rFonts w:ascii="Arial" w:hAnsi="Arial" w:cs="Arial"/>
          <w:b/>
          <w:color w:val="000000" w:themeColor="text1"/>
        </w:rPr>
        <w:t xml:space="preserve">150,000 </w:t>
      </w:r>
      <w:r w:rsidR="00331734" w:rsidRPr="004211AB">
        <w:rPr>
          <w:rFonts w:ascii="Arial" w:hAnsi="Arial" w:cs="Arial"/>
          <w:b/>
          <w:color w:val="000000" w:themeColor="text1"/>
        </w:rPr>
        <w:t xml:space="preserve">GRANT FROM </w:t>
      </w:r>
      <w:r w:rsidR="00640899">
        <w:rPr>
          <w:rFonts w:ascii="Arial" w:hAnsi="Arial" w:cs="Arial"/>
          <w:b/>
          <w:color w:val="000000" w:themeColor="text1"/>
        </w:rPr>
        <w:br/>
      </w:r>
      <w:r w:rsidR="00331734" w:rsidRPr="004211AB">
        <w:rPr>
          <w:rFonts w:ascii="Arial" w:hAnsi="Arial" w:cs="Arial"/>
          <w:b/>
          <w:color w:val="000000" w:themeColor="text1"/>
        </w:rPr>
        <w:t xml:space="preserve">NATIONAL ENDOWMENT FOR THE ARTS </w:t>
      </w:r>
      <w:r w:rsidR="00640899">
        <w:rPr>
          <w:rFonts w:ascii="Arial" w:hAnsi="Arial" w:cs="Arial"/>
          <w:b/>
          <w:color w:val="000000" w:themeColor="text1"/>
        </w:rPr>
        <w:br/>
      </w:r>
      <w:r w:rsidR="00331734" w:rsidRPr="004211AB">
        <w:rPr>
          <w:rFonts w:ascii="Arial" w:hAnsi="Arial" w:cs="Arial"/>
          <w:b/>
          <w:color w:val="000000" w:themeColor="text1"/>
        </w:rPr>
        <w:t>AS PART OF THE AMERICAN RESCUE PLAN</w:t>
      </w:r>
      <w:r w:rsidR="000815DF" w:rsidRPr="004211AB">
        <w:rPr>
          <w:rFonts w:ascii="Arial" w:hAnsi="Arial" w:cs="Arial"/>
          <w:b/>
          <w:color w:val="000000" w:themeColor="text1"/>
        </w:rPr>
        <w:t xml:space="preserve"> </w:t>
      </w:r>
    </w:p>
    <w:p w14:paraId="6F6E3B96" w14:textId="77777777" w:rsidR="009D0C11" w:rsidRPr="004211AB" w:rsidRDefault="009D0C11" w:rsidP="009D0C11">
      <w:pPr>
        <w:jc w:val="center"/>
        <w:rPr>
          <w:rFonts w:ascii="Arial" w:hAnsi="Arial" w:cs="Arial"/>
          <w:b/>
          <w:sz w:val="22"/>
          <w:szCs w:val="22"/>
        </w:rPr>
      </w:pPr>
    </w:p>
    <w:p w14:paraId="72F0D948" w14:textId="7E38AF23" w:rsidR="009D0C11" w:rsidRPr="004211AB" w:rsidRDefault="00331734" w:rsidP="0089337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bookmarkStart w:id="1" w:name="_Hlk26195137"/>
      <w:r w:rsidRPr="004211AB">
        <w:rPr>
          <w:rFonts w:ascii="Arial" w:hAnsi="Arial" w:cs="Arial"/>
          <w:sz w:val="22"/>
          <w:szCs w:val="22"/>
        </w:rPr>
        <w:t>(</w:t>
      </w:r>
      <w:r w:rsidRPr="004211AB">
        <w:rPr>
          <w:rFonts w:ascii="Arial" w:hAnsi="Arial" w:cs="Arial"/>
          <w:b/>
          <w:sz w:val="22"/>
          <w:szCs w:val="22"/>
        </w:rPr>
        <w:t xml:space="preserve">Los Angeles, CA, </w:t>
      </w:r>
      <w:r w:rsidR="000E0E6C">
        <w:rPr>
          <w:rFonts w:ascii="Arial" w:hAnsi="Arial" w:cs="Arial"/>
          <w:b/>
          <w:sz w:val="22"/>
          <w:szCs w:val="22"/>
        </w:rPr>
        <w:t>February 2</w:t>
      </w:r>
      <w:r w:rsidRPr="004211AB">
        <w:rPr>
          <w:rFonts w:ascii="Arial" w:hAnsi="Arial" w:cs="Arial"/>
          <w:b/>
          <w:sz w:val="22"/>
          <w:szCs w:val="22"/>
        </w:rPr>
        <w:t>, 2022</w:t>
      </w:r>
      <w:r w:rsidRPr="004211AB">
        <w:rPr>
          <w:rFonts w:ascii="Arial" w:hAnsi="Arial" w:cs="Arial"/>
          <w:sz w:val="22"/>
          <w:szCs w:val="22"/>
        </w:rPr>
        <w:t>)</w:t>
      </w:r>
      <w:r w:rsidR="009D0C11" w:rsidRPr="004211AB">
        <w:rPr>
          <w:rFonts w:ascii="Arial" w:hAnsi="Arial" w:cs="Arial"/>
          <w:sz w:val="22"/>
          <w:szCs w:val="22"/>
        </w:rPr>
        <w:t>—</w:t>
      </w:r>
      <w:r w:rsidRPr="004211AB">
        <w:rPr>
          <w:rFonts w:ascii="Arial" w:hAnsi="Arial" w:cs="Arial"/>
          <w:sz w:val="22"/>
          <w:szCs w:val="22"/>
        </w:rPr>
        <w:t xml:space="preserve"> Los Angeles Chamber Orchestra</w:t>
      </w:r>
      <w:r w:rsidR="009D0C11" w:rsidRPr="004211AB">
        <w:rPr>
          <w:rFonts w:ascii="Arial" w:hAnsi="Arial" w:cs="Arial"/>
          <w:sz w:val="22"/>
          <w:szCs w:val="22"/>
        </w:rPr>
        <w:t xml:space="preserve"> </w:t>
      </w:r>
      <w:r w:rsidRPr="004211AB">
        <w:rPr>
          <w:rFonts w:ascii="Arial" w:hAnsi="Arial" w:cs="Arial"/>
          <w:sz w:val="22"/>
          <w:szCs w:val="22"/>
        </w:rPr>
        <w:t xml:space="preserve">(LACO) has </w:t>
      </w:r>
      <w:r w:rsidR="009D0C11" w:rsidRPr="004211AB">
        <w:rPr>
          <w:rFonts w:ascii="Arial" w:hAnsi="Arial" w:cs="Arial"/>
          <w:sz w:val="22"/>
          <w:szCs w:val="22"/>
        </w:rPr>
        <w:t xml:space="preserve">been </w:t>
      </w:r>
      <w:r w:rsidR="003A6DF2" w:rsidRPr="004211AB">
        <w:rPr>
          <w:rFonts w:ascii="Arial" w:hAnsi="Arial" w:cs="Arial"/>
          <w:sz w:val="22"/>
          <w:szCs w:val="22"/>
        </w:rPr>
        <w:t xml:space="preserve">selected </w:t>
      </w:r>
      <w:r w:rsidR="009D0C11" w:rsidRPr="004211AB">
        <w:rPr>
          <w:rFonts w:ascii="Arial" w:hAnsi="Arial" w:cs="Arial"/>
          <w:sz w:val="22"/>
          <w:szCs w:val="22"/>
        </w:rPr>
        <w:t>to receive a</w:t>
      </w:r>
      <w:r w:rsidR="00640899">
        <w:rPr>
          <w:rFonts w:ascii="Arial" w:hAnsi="Arial" w:cs="Arial"/>
          <w:sz w:val="22"/>
          <w:szCs w:val="22"/>
        </w:rPr>
        <w:t xml:space="preserve"> $150,000</w:t>
      </w:r>
      <w:r w:rsidR="009D0C11" w:rsidRPr="004211AB">
        <w:rPr>
          <w:rFonts w:ascii="Arial" w:hAnsi="Arial" w:cs="Arial"/>
          <w:sz w:val="22"/>
          <w:szCs w:val="22"/>
        </w:rPr>
        <w:t xml:space="preserve"> American Rescue Plan grant from the National Endowment for the Arts (NEA)</w:t>
      </w:r>
      <w:r w:rsidR="009F21DE">
        <w:rPr>
          <w:rFonts w:ascii="Arial" w:hAnsi="Arial" w:cs="Arial"/>
          <w:sz w:val="22"/>
          <w:szCs w:val="22"/>
        </w:rPr>
        <w:t xml:space="preserve">, designed to </w:t>
      </w:r>
      <w:r w:rsidR="009D0C11" w:rsidRPr="004211AB">
        <w:rPr>
          <w:rFonts w:ascii="Arial" w:hAnsi="Arial" w:cs="Arial"/>
          <w:sz w:val="22"/>
          <w:szCs w:val="22"/>
        </w:rPr>
        <w:t>help the arts and cultural sector recover from the pandemic</w:t>
      </w:r>
      <w:r w:rsidR="009F21DE">
        <w:rPr>
          <w:rFonts w:ascii="Arial" w:hAnsi="Arial" w:cs="Arial"/>
          <w:sz w:val="22"/>
          <w:szCs w:val="22"/>
        </w:rPr>
        <w:t xml:space="preserve">. </w:t>
      </w:r>
      <w:r w:rsidRPr="004211AB">
        <w:rPr>
          <w:rFonts w:ascii="Arial" w:hAnsi="Arial" w:cs="Arial"/>
          <w:sz w:val="22"/>
          <w:szCs w:val="22"/>
        </w:rPr>
        <w:t xml:space="preserve">LACO </w:t>
      </w:r>
      <w:bookmarkStart w:id="2" w:name="_Hlk26195060"/>
      <w:r w:rsidR="003A6DF2" w:rsidRPr="004211AB">
        <w:rPr>
          <w:rFonts w:ascii="Arial" w:hAnsi="Arial" w:cs="Arial"/>
          <w:sz w:val="22"/>
          <w:szCs w:val="22"/>
        </w:rPr>
        <w:t xml:space="preserve">will </w:t>
      </w:r>
      <w:bookmarkEnd w:id="2"/>
      <w:r w:rsidR="00640899">
        <w:rPr>
          <w:rFonts w:ascii="Arial" w:hAnsi="Arial" w:cs="Arial"/>
          <w:sz w:val="22"/>
          <w:szCs w:val="22"/>
        </w:rPr>
        <w:t xml:space="preserve">use </w:t>
      </w:r>
      <w:r w:rsidR="009F21DE">
        <w:rPr>
          <w:rFonts w:ascii="Arial" w:hAnsi="Arial" w:cs="Arial"/>
          <w:sz w:val="22"/>
          <w:szCs w:val="22"/>
        </w:rPr>
        <w:t>the grant</w:t>
      </w:r>
      <w:r w:rsidR="00640899">
        <w:rPr>
          <w:rFonts w:ascii="Arial" w:hAnsi="Arial" w:cs="Arial"/>
          <w:sz w:val="22"/>
          <w:szCs w:val="22"/>
        </w:rPr>
        <w:t xml:space="preserve"> </w:t>
      </w:r>
      <w:r w:rsidR="003A6DF2" w:rsidRPr="004211AB">
        <w:rPr>
          <w:rFonts w:ascii="Arial" w:hAnsi="Arial" w:cs="Arial"/>
          <w:sz w:val="22"/>
          <w:szCs w:val="22"/>
        </w:rPr>
        <w:t xml:space="preserve">to help ensure continued programming, community engagement and creative opportunities as it </w:t>
      </w:r>
      <w:r w:rsidR="009F21DE">
        <w:rPr>
          <w:rFonts w:ascii="Arial" w:hAnsi="Arial" w:cs="Arial"/>
          <w:sz w:val="22"/>
          <w:szCs w:val="22"/>
        </w:rPr>
        <w:t xml:space="preserve">emerges </w:t>
      </w:r>
      <w:r w:rsidR="003A6DF2" w:rsidRPr="004211AB">
        <w:rPr>
          <w:rFonts w:ascii="Arial" w:hAnsi="Arial" w:cs="Arial"/>
          <w:sz w:val="22"/>
          <w:szCs w:val="22"/>
        </w:rPr>
        <w:t xml:space="preserve">from the pandemic. </w:t>
      </w:r>
      <w:r w:rsidR="009D0C11" w:rsidRPr="004211AB">
        <w:rPr>
          <w:rFonts w:ascii="Arial" w:hAnsi="Arial" w:cs="Arial"/>
          <w:sz w:val="22"/>
          <w:szCs w:val="22"/>
        </w:rPr>
        <w:t>In total, the NEA will award grants totaling $57,750,000 to 567 arts organizations in all 50 states, Puerto Rico, the U.S. Virgin Islands, and Washington, DC</w:t>
      </w:r>
      <w:r w:rsidR="00CE4021" w:rsidRPr="004211AB">
        <w:rPr>
          <w:rFonts w:ascii="Arial" w:hAnsi="Arial" w:cs="Arial"/>
          <w:sz w:val="22"/>
          <w:szCs w:val="22"/>
        </w:rPr>
        <w:t xml:space="preserve">, which </w:t>
      </w:r>
      <w:r w:rsidR="003A6DF2" w:rsidRPr="004211AB">
        <w:rPr>
          <w:rFonts w:ascii="Arial" w:hAnsi="Arial" w:cs="Arial"/>
          <w:sz w:val="22"/>
          <w:szCs w:val="22"/>
        </w:rPr>
        <w:t>may be used to save jobs and to fund operations and facilities, health and safety supplies, and marketing and promotional efforts to encourage attendance and participation.</w:t>
      </w:r>
    </w:p>
    <w:p w14:paraId="1CCC9FA9" w14:textId="77777777" w:rsidR="009D0C11" w:rsidRPr="004211AB" w:rsidRDefault="009D0C11" w:rsidP="004211A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7115DDA6" w14:textId="1D4622E0" w:rsidR="009D0C11" w:rsidRPr="004211AB" w:rsidRDefault="009D0C11" w:rsidP="004211A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4211AB">
        <w:rPr>
          <w:rFonts w:ascii="Arial" w:hAnsi="Arial" w:cs="Arial"/>
          <w:sz w:val="22"/>
          <w:szCs w:val="22"/>
        </w:rPr>
        <w:t>“Our nation’s arts sector has been among the hardest hit by the COVID-19 pandemic</w:t>
      </w:r>
      <w:r w:rsidR="003A6DF2" w:rsidRPr="004211AB">
        <w:rPr>
          <w:rFonts w:ascii="Arial" w:hAnsi="Arial" w:cs="Arial"/>
          <w:sz w:val="22"/>
          <w:szCs w:val="22"/>
        </w:rPr>
        <w:t>,” said Dr. Maria Rosario Jackson, chair of the NEA</w:t>
      </w:r>
      <w:r w:rsidRPr="004211AB">
        <w:rPr>
          <w:rFonts w:ascii="Arial" w:hAnsi="Arial" w:cs="Arial"/>
          <w:sz w:val="22"/>
          <w:szCs w:val="22"/>
        </w:rPr>
        <w:t xml:space="preserve">. </w:t>
      </w:r>
      <w:r w:rsidR="003A6DF2" w:rsidRPr="004211AB">
        <w:rPr>
          <w:rFonts w:ascii="Arial" w:hAnsi="Arial" w:cs="Arial"/>
          <w:sz w:val="22"/>
          <w:szCs w:val="22"/>
        </w:rPr>
        <w:t>“</w:t>
      </w:r>
      <w:r w:rsidRPr="004211AB">
        <w:rPr>
          <w:rFonts w:ascii="Arial" w:hAnsi="Arial" w:cs="Arial"/>
          <w:sz w:val="22"/>
          <w:szCs w:val="22"/>
        </w:rPr>
        <w:t xml:space="preserve">The National Endowment for the Arts’ American Rescue Plan funding will help arts organizations, such as </w:t>
      </w:r>
      <w:r w:rsidR="00331734" w:rsidRPr="004211AB">
        <w:rPr>
          <w:rFonts w:ascii="Arial" w:hAnsi="Arial" w:cs="Arial"/>
          <w:sz w:val="22"/>
          <w:szCs w:val="22"/>
        </w:rPr>
        <w:t xml:space="preserve">Los Angeles Chamber Orchestra </w:t>
      </w:r>
      <w:r w:rsidRPr="004211AB">
        <w:rPr>
          <w:rFonts w:ascii="Arial" w:hAnsi="Arial" w:cs="Arial"/>
          <w:sz w:val="22"/>
          <w:szCs w:val="22"/>
        </w:rPr>
        <w:t>rebuild and reopen</w:t>
      </w:r>
      <w:r w:rsidR="003A6DF2" w:rsidRPr="004211AB">
        <w:rPr>
          <w:rFonts w:ascii="Arial" w:hAnsi="Arial" w:cs="Arial"/>
          <w:sz w:val="22"/>
          <w:szCs w:val="22"/>
        </w:rPr>
        <w:t xml:space="preserve">. </w:t>
      </w:r>
      <w:r w:rsidRPr="004211AB">
        <w:rPr>
          <w:rFonts w:ascii="Arial" w:hAnsi="Arial" w:cs="Arial"/>
          <w:sz w:val="22"/>
          <w:szCs w:val="22"/>
        </w:rPr>
        <w:t xml:space="preserve">The arts are crucial in helping America’s communities heal, unite, and inspire, as well as essential to our nation’s economic recovery.”  </w:t>
      </w:r>
    </w:p>
    <w:p w14:paraId="6EE51F8A" w14:textId="77777777" w:rsidR="009D0C11" w:rsidRPr="004211AB" w:rsidRDefault="009D0C11" w:rsidP="004211A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bookmarkEnd w:id="1"/>
    <w:p w14:paraId="4ED5DA4D" w14:textId="0B6C4AD8" w:rsidR="009D0C11" w:rsidRPr="00DD00DA" w:rsidRDefault="003A6DF2" w:rsidP="004211A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4211AB">
        <w:rPr>
          <w:rFonts w:ascii="Arial" w:hAnsi="Arial" w:cs="Arial"/>
          <w:sz w:val="22"/>
          <w:szCs w:val="22"/>
        </w:rPr>
        <w:t xml:space="preserve">“LACO is incredibly grateful </w:t>
      </w:r>
      <w:r w:rsidR="00974695">
        <w:rPr>
          <w:rFonts w:ascii="Arial" w:hAnsi="Arial" w:cs="Arial"/>
          <w:sz w:val="22"/>
          <w:szCs w:val="22"/>
        </w:rPr>
        <w:t xml:space="preserve">and honored to receive </w:t>
      </w:r>
      <w:r w:rsidRPr="004211AB">
        <w:rPr>
          <w:rFonts w:ascii="Arial" w:hAnsi="Arial" w:cs="Arial"/>
          <w:sz w:val="22"/>
          <w:szCs w:val="22"/>
        </w:rPr>
        <w:t xml:space="preserve">this significant </w:t>
      </w:r>
      <w:r w:rsidR="00B84703">
        <w:rPr>
          <w:rFonts w:ascii="Arial" w:hAnsi="Arial" w:cs="Arial"/>
          <w:sz w:val="22"/>
          <w:szCs w:val="22"/>
        </w:rPr>
        <w:t xml:space="preserve">and meaningful </w:t>
      </w:r>
      <w:r w:rsidRPr="004211AB">
        <w:rPr>
          <w:rFonts w:ascii="Arial" w:hAnsi="Arial" w:cs="Arial"/>
          <w:sz w:val="22"/>
          <w:szCs w:val="22"/>
        </w:rPr>
        <w:t>grant from the NEA,” said LACO Executive Director Ben Cadwallader. “</w:t>
      </w:r>
      <w:r w:rsidR="00CE4021" w:rsidRPr="004211AB">
        <w:rPr>
          <w:rFonts w:ascii="Arial" w:hAnsi="Arial" w:cs="Arial"/>
          <w:sz w:val="22"/>
          <w:szCs w:val="22"/>
        </w:rPr>
        <w:t xml:space="preserve">As </w:t>
      </w:r>
      <w:r w:rsidR="00B84703">
        <w:rPr>
          <w:rFonts w:ascii="Arial" w:hAnsi="Arial" w:cs="Arial"/>
          <w:sz w:val="22"/>
          <w:szCs w:val="22"/>
        </w:rPr>
        <w:t xml:space="preserve">the Orchestra </w:t>
      </w:r>
      <w:r w:rsidR="00CE4021" w:rsidRPr="004211AB">
        <w:rPr>
          <w:rFonts w:ascii="Arial" w:hAnsi="Arial" w:cs="Arial"/>
          <w:sz w:val="22"/>
          <w:szCs w:val="22"/>
        </w:rPr>
        <w:t>continues to reemerge from the pandemic,</w:t>
      </w:r>
      <w:r w:rsidR="00640899">
        <w:rPr>
          <w:rFonts w:ascii="Arial" w:hAnsi="Arial" w:cs="Arial"/>
          <w:sz w:val="22"/>
          <w:szCs w:val="22"/>
        </w:rPr>
        <w:t xml:space="preserve"> </w:t>
      </w:r>
      <w:r w:rsidR="00974695">
        <w:rPr>
          <w:rFonts w:ascii="Arial" w:hAnsi="Arial" w:cs="Arial"/>
          <w:sz w:val="22"/>
          <w:szCs w:val="22"/>
        </w:rPr>
        <w:t>th</w:t>
      </w:r>
      <w:r w:rsidR="000E0E6C">
        <w:rPr>
          <w:rFonts w:ascii="Arial" w:hAnsi="Arial" w:cs="Arial"/>
          <w:sz w:val="22"/>
          <w:szCs w:val="22"/>
        </w:rPr>
        <w:t>e</w:t>
      </w:r>
      <w:r w:rsidR="00974695">
        <w:rPr>
          <w:rFonts w:ascii="Arial" w:hAnsi="Arial" w:cs="Arial"/>
          <w:sz w:val="22"/>
          <w:szCs w:val="22"/>
        </w:rPr>
        <w:t xml:space="preserve"> grant </w:t>
      </w:r>
      <w:r w:rsidR="00640899">
        <w:rPr>
          <w:rFonts w:ascii="Arial" w:hAnsi="Arial" w:cs="Arial"/>
          <w:sz w:val="22"/>
          <w:szCs w:val="22"/>
        </w:rPr>
        <w:t xml:space="preserve">will </w:t>
      </w:r>
      <w:r w:rsidR="00974695">
        <w:rPr>
          <w:rFonts w:ascii="Arial" w:hAnsi="Arial" w:cs="Arial"/>
          <w:sz w:val="22"/>
          <w:szCs w:val="22"/>
        </w:rPr>
        <w:t>enhance</w:t>
      </w:r>
      <w:r w:rsidR="00640899">
        <w:rPr>
          <w:rFonts w:ascii="Arial" w:hAnsi="Arial" w:cs="Arial"/>
          <w:sz w:val="22"/>
          <w:szCs w:val="22"/>
        </w:rPr>
        <w:t xml:space="preserve"> </w:t>
      </w:r>
      <w:r w:rsidR="00974695">
        <w:rPr>
          <w:rFonts w:ascii="Arial" w:hAnsi="Arial" w:cs="Arial"/>
          <w:sz w:val="22"/>
          <w:szCs w:val="22"/>
        </w:rPr>
        <w:t>LACO’s</w:t>
      </w:r>
      <w:r w:rsidR="00640899">
        <w:rPr>
          <w:rFonts w:ascii="Arial" w:hAnsi="Arial" w:cs="Arial"/>
          <w:sz w:val="22"/>
          <w:szCs w:val="22"/>
        </w:rPr>
        <w:t xml:space="preserve"> resilience</w:t>
      </w:r>
      <w:r w:rsidR="00DD00DA">
        <w:rPr>
          <w:rFonts w:ascii="Arial" w:hAnsi="Arial" w:cs="Arial"/>
          <w:sz w:val="22"/>
          <w:szCs w:val="22"/>
        </w:rPr>
        <w:t>,</w:t>
      </w:r>
      <w:r w:rsidR="00B84703">
        <w:rPr>
          <w:rFonts w:ascii="Arial" w:hAnsi="Arial" w:cs="Arial"/>
          <w:sz w:val="22"/>
          <w:szCs w:val="22"/>
        </w:rPr>
        <w:t xml:space="preserve"> </w:t>
      </w:r>
      <w:r w:rsidR="00974695">
        <w:rPr>
          <w:rFonts w:ascii="Arial" w:hAnsi="Arial" w:cs="Arial"/>
          <w:sz w:val="22"/>
          <w:szCs w:val="22"/>
        </w:rPr>
        <w:t>and inspire our growing service to</w:t>
      </w:r>
      <w:r w:rsidR="00B84703">
        <w:rPr>
          <w:rFonts w:ascii="Arial" w:hAnsi="Arial" w:cs="Arial"/>
          <w:sz w:val="22"/>
          <w:szCs w:val="22"/>
        </w:rPr>
        <w:t xml:space="preserve"> the community</w:t>
      </w:r>
      <w:r w:rsidR="00DD00DA">
        <w:rPr>
          <w:rFonts w:ascii="Arial" w:hAnsi="Arial" w:cs="Arial"/>
          <w:sz w:val="22"/>
          <w:szCs w:val="22"/>
        </w:rPr>
        <w:t xml:space="preserve"> with diverse and impactful programming.”  </w:t>
      </w:r>
    </w:p>
    <w:p w14:paraId="51777397" w14:textId="77777777" w:rsidR="00331734" w:rsidRPr="004211AB" w:rsidRDefault="00331734" w:rsidP="004211A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7DC816D0" w14:textId="77777777" w:rsidR="009D0C11" w:rsidRPr="004211AB" w:rsidRDefault="009D0C11" w:rsidP="004211A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211AB">
        <w:rPr>
          <w:rFonts w:ascii="Arial" w:hAnsi="Arial" w:cs="Arial"/>
          <w:sz w:val="22"/>
          <w:szCs w:val="22"/>
        </w:rPr>
        <w:t xml:space="preserve">The American Rescue Plan was signed into law in March 2021 when the NEA was provided $135 million for the arts sector. The funding for organizations is the third installment providing more than $57.7 million for arts organizations. In April 2021, the NEA </w:t>
      </w:r>
      <w:hyperlink r:id="rId9" w:history="1">
        <w:r w:rsidRPr="004211AB">
          <w:rPr>
            <w:rStyle w:val="Hyperlink"/>
            <w:rFonts w:ascii="Arial" w:hAnsi="Arial" w:cs="Arial"/>
            <w:sz w:val="22"/>
            <w:szCs w:val="22"/>
          </w:rPr>
          <w:t>announced</w:t>
        </w:r>
      </w:hyperlink>
      <w:r w:rsidRPr="004211AB">
        <w:rPr>
          <w:rFonts w:ascii="Arial" w:hAnsi="Arial" w:cs="Arial"/>
          <w:sz w:val="22"/>
          <w:szCs w:val="22"/>
        </w:rPr>
        <w:t xml:space="preserve"> $52 million (40 percent) in ARP </w:t>
      </w:r>
      <w:r w:rsidRPr="004211AB">
        <w:rPr>
          <w:rFonts w:ascii="Arial" w:hAnsi="Arial" w:cs="Arial"/>
          <w:sz w:val="22"/>
          <w:szCs w:val="22"/>
        </w:rPr>
        <w:lastRenderedPageBreak/>
        <w:t xml:space="preserve">funding would be allocated to 62 state, jurisdictional, and regional arts organizations for regranting through their respective programs. The second installment in November 2021 </w:t>
      </w:r>
      <w:hyperlink r:id="rId10" w:history="1">
        <w:r w:rsidRPr="004211AB">
          <w:rPr>
            <w:rStyle w:val="Hyperlink"/>
            <w:rFonts w:ascii="Arial" w:hAnsi="Arial" w:cs="Arial"/>
            <w:sz w:val="22"/>
            <w:szCs w:val="22"/>
          </w:rPr>
          <w:t>allocated</w:t>
        </w:r>
      </w:hyperlink>
      <w:r w:rsidRPr="004211AB">
        <w:rPr>
          <w:rFonts w:ascii="Arial" w:hAnsi="Arial" w:cs="Arial"/>
          <w:sz w:val="22"/>
          <w:szCs w:val="22"/>
        </w:rPr>
        <w:t xml:space="preserve"> $20.2 million to 66 local arts agencies for </w:t>
      </w:r>
      <w:proofErr w:type="spellStart"/>
      <w:r w:rsidRPr="004211AB">
        <w:rPr>
          <w:rFonts w:ascii="Arial" w:hAnsi="Arial" w:cs="Arial"/>
          <w:sz w:val="22"/>
          <w:szCs w:val="22"/>
        </w:rPr>
        <w:t>subgranting</w:t>
      </w:r>
      <w:proofErr w:type="spellEnd"/>
      <w:r w:rsidRPr="004211AB">
        <w:rPr>
          <w:rFonts w:ascii="Arial" w:hAnsi="Arial" w:cs="Arial"/>
          <w:sz w:val="22"/>
          <w:szCs w:val="22"/>
        </w:rPr>
        <w:t xml:space="preserve"> to local artists and art organizations.</w:t>
      </w:r>
    </w:p>
    <w:p w14:paraId="00201E75" w14:textId="77777777" w:rsidR="009D0C11" w:rsidRPr="004211AB" w:rsidRDefault="009D0C11" w:rsidP="004211A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6B3D207B" w14:textId="77777777" w:rsidR="009D0C11" w:rsidRPr="004211AB" w:rsidRDefault="009D0C11" w:rsidP="004211A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4211AB">
        <w:rPr>
          <w:rFonts w:ascii="Arial" w:hAnsi="Arial" w:cs="Arial"/>
          <w:sz w:val="22"/>
          <w:szCs w:val="22"/>
        </w:rPr>
        <w:t xml:space="preserve">For more information on the NEA’s American Rescue Plan grants, including the full list of arts organizations funded in this announcement, visit </w:t>
      </w:r>
      <w:hyperlink r:id="rId11" w:history="1">
        <w:r w:rsidRPr="004211AB">
          <w:rPr>
            <w:rStyle w:val="Hyperlink"/>
            <w:rFonts w:ascii="Arial" w:hAnsi="Arial" w:cs="Arial"/>
            <w:sz w:val="22"/>
            <w:szCs w:val="22"/>
          </w:rPr>
          <w:t>www.arts.gov/COVID-19/the-american-rescue-plan</w:t>
        </w:r>
      </w:hyperlink>
      <w:r w:rsidRPr="004211AB">
        <w:rPr>
          <w:rFonts w:ascii="Arial" w:hAnsi="Arial" w:cs="Arial"/>
          <w:sz w:val="22"/>
          <w:szCs w:val="22"/>
        </w:rPr>
        <w:t>.</w:t>
      </w:r>
    </w:p>
    <w:p w14:paraId="0E2E3003" w14:textId="77777777" w:rsidR="00886809" w:rsidRPr="004211AB" w:rsidRDefault="00886809" w:rsidP="004211AB">
      <w:pPr>
        <w:spacing w:line="360" w:lineRule="auto"/>
        <w:jc w:val="both"/>
        <w:rPr>
          <w:rStyle w:val="A17"/>
          <w:rFonts w:ascii="Arial" w:hAnsi="Arial" w:cs="Arial"/>
          <w:b/>
          <w:color w:val="000000" w:themeColor="text1"/>
          <w:sz w:val="22"/>
          <w:szCs w:val="22"/>
        </w:rPr>
      </w:pPr>
    </w:p>
    <w:p w14:paraId="19F8BD38" w14:textId="136697C6" w:rsidR="00BB56FB" w:rsidRPr="004211AB" w:rsidRDefault="004211AB" w:rsidP="004211AB">
      <w:pPr>
        <w:spacing w:line="360" w:lineRule="auto"/>
        <w:rPr>
          <w:rStyle w:val="Hyperlink"/>
          <w:rFonts w:ascii="Arial" w:hAnsi="Arial" w:cs="Arial"/>
          <w:color w:val="000000" w:themeColor="text1"/>
          <w:sz w:val="22"/>
          <w:szCs w:val="22"/>
        </w:rPr>
      </w:pPr>
      <w:r w:rsidRPr="004211AB">
        <w:rPr>
          <w:rStyle w:val="A17"/>
          <w:rFonts w:ascii="Arial" w:hAnsi="Arial" w:cs="Arial"/>
          <w:color w:val="000000" w:themeColor="text1"/>
          <w:sz w:val="22"/>
          <w:szCs w:val="22"/>
        </w:rPr>
        <w:t>Los Angeles Chamber Orchestra</w:t>
      </w:r>
      <w:r>
        <w:rPr>
          <w:rStyle w:val="A17"/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BB56FB" w:rsidRPr="004211AB">
        <w:rPr>
          <w:rFonts w:ascii="Arial" w:hAnsi="Arial" w:cs="Arial"/>
          <w:color w:val="000000" w:themeColor="text1"/>
          <w:sz w:val="22"/>
          <w:szCs w:val="22"/>
        </w:rPr>
        <w:t>ranks among the world’s top musical ensembles. Beloved by audiences and praised by critics, the Orchestra is a preeminent interpreter of historical masterworks and, with eight ASCAP Awards for Adventurous Programming, a champion of contemporary composers. Headquartered in the heart of the country's cultural capital, LACO has been proclaimed “America’s finest chamber orchestra” (Public Radio International), “LA’s most unintimidating chamber music experience” (</w:t>
      </w:r>
      <w:r w:rsidR="00BB56FB" w:rsidRPr="004211AB">
        <w:rPr>
          <w:rFonts w:ascii="Arial" w:hAnsi="Arial" w:cs="Arial"/>
          <w:i/>
          <w:color w:val="000000" w:themeColor="text1"/>
          <w:sz w:val="22"/>
          <w:szCs w:val="22"/>
        </w:rPr>
        <w:t>Los Angeles</w:t>
      </w:r>
      <w:r w:rsidR="00BB56FB" w:rsidRPr="004211AB">
        <w:rPr>
          <w:rFonts w:ascii="Arial" w:hAnsi="Arial" w:cs="Arial"/>
          <w:color w:val="000000" w:themeColor="text1"/>
          <w:sz w:val="22"/>
          <w:szCs w:val="22"/>
        </w:rPr>
        <w:t xml:space="preserve"> magazine), “resplendent” (</w:t>
      </w:r>
      <w:r w:rsidR="00BB56FB" w:rsidRPr="004211AB">
        <w:rPr>
          <w:rFonts w:ascii="Arial" w:hAnsi="Arial" w:cs="Arial"/>
          <w:i/>
          <w:color w:val="000000" w:themeColor="text1"/>
          <w:sz w:val="22"/>
          <w:szCs w:val="22"/>
        </w:rPr>
        <w:t>Los Angeles Times</w:t>
      </w:r>
      <w:r w:rsidR="00BB56FB" w:rsidRPr="004211AB">
        <w:rPr>
          <w:rFonts w:ascii="Arial" w:hAnsi="Arial" w:cs="Arial"/>
          <w:color w:val="000000" w:themeColor="text1"/>
          <w:sz w:val="22"/>
          <w:szCs w:val="22"/>
        </w:rPr>
        <w:t xml:space="preserve">), and “one of the world's great chamber orchestras"(KUSC Classical FM). Performing throughout greater Los Angeles, the Orchestra has made 32 recordings, including, most recently, a 2019 BIS Records release of works for violin and chamber orchestra that features Concertmaster Margaret </w:t>
      </w:r>
      <w:proofErr w:type="spellStart"/>
      <w:r w:rsidR="00BB56FB" w:rsidRPr="004211AB">
        <w:rPr>
          <w:rFonts w:ascii="Arial" w:hAnsi="Arial" w:cs="Arial"/>
          <w:color w:val="000000" w:themeColor="text1"/>
          <w:sz w:val="22"/>
          <w:szCs w:val="22"/>
        </w:rPr>
        <w:t>Batjer</w:t>
      </w:r>
      <w:proofErr w:type="spellEnd"/>
      <w:r w:rsidR="00BB56FB" w:rsidRPr="004211AB">
        <w:rPr>
          <w:rFonts w:ascii="Arial" w:hAnsi="Arial" w:cs="Arial"/>
          <w:color w:val="000000" w:themeColor="text1"/>
          <w:sz w:val="22"/>
          <w:szCs w:val="22"/>
        </w:rPr>
        <w:t xml:space="preserve"> and the world premiere recording of Pierre </w:t>
      </w:r>
      <w:proofErr w:type="spellStart"/>
      <w:r w:rsidR="00BB56FB" w:rsidRPr="004211AB">
        <w:rPr>
          <w:rFonts w:ascii="Arial" w:hAnsi="Arial" w:cs="Arial"/>
          <w:color w:val="000000" w:themeColor="text1"/>
          <w:sz w:val="22"/>
          <w:szCs w:val="22"/>
        </w:rPr>
        <w:t>Jalbert’s</w:t>
      </w:r>
      <w:proofErr w:type="spellEnd"/>
      <w:r w:rsidR="00BB56FB" w:rsidRPr="004211AB">
        <w:rPr>
          <w:rFonts w:ascii="Arial" w:hAnsi="Arial" w:cs="Arial"/>
          <w:color w:val="000000" w:themeColor="text1"/>
          <w:sz w:val="22"/>
          <w:szCs w:val="22"/>
        </w:rPr>
        <w:t xml:space="preserve"> Violin Concerto (a LACO co-commission). In 2020, due to the global pandemic, LACO pivoted from presenting live performances to producing the groundbreaking CLOSE QUARTERS </w:t>
      </w:r>
      <w:r w:rsidR="00BB56FB" w:rsidRPr="004211A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interdisciplinary </w:t>
      </w:r>
      <w:r w:rsidR="00BB56FB" w:rsidRPr="004211AB">
        <w:rPr>
          <w:rFonts w:ascii="Arial" w:hAnsi="Arial" w:cs="Arial"/>
          <w:color w:val="000000" w:themeColor="text1"/>
          <w:sz w:val="22"/>
          <w:szCs w:val="22"/>
        </w:rPr>
        <w:t xml:space="preserve">digital </w:t>
      </w:r>
      <w:r w:rsidR="00BB56FB" w:rsidRPr="004211A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series </w:t>
      </w:r>
      <w:r w:rsidR="00BB56FB" w:rsidRPr="004211AB">
        <w:rPr>
          <w:rFonts w:ascii="Arial" w:hAnsi="Arial" w:cs="Arial"/>
          <w:color w:val="000000" w:themeColor="text1"/>
          <w:sz w:val="22"/>
          <w:szCs w:val="22"/>
        </w:rPr>
        <w:t>melding musical and visual arts, which has garnered more than 1.</w:t>
      </w:r>
      <w:r w:rsidR="00E60509" w:rsidRPr="004211AB">
        <w:rPr>
          <w:rFonts w:ascii="Arial" w:hAnsi="Arial" w:cs="Arial"/>
          <w:color w:val="000000" w:themeColor="text1"/>
          <w:sz w:val="22"/>
          <w:szCs w:val="22"/>
        </w:rPr>
        <w:t>8</w:t>
      </w:r>
      <w:r w:rsidR="00BB56FB" w:rsidRPr="004211AB">
        <w:rPr>
          <w:rFonts w:ascii="Arial" w:hAnsi="Arial" w:cs="Arial"/>
          <w:color w:val="000000" w:themeColor="text1"/>
          <w:sz w:val="22"/>
          <w:szCs w:val="22"/>
        </w:rPr>
        <w:t xml:space="preserve"> million views across social media platforms since its debut in November 2020. The “digitally native” programs, created specifically for streaming and applauded as “</w:t>
      </w:r>
      <w:r w:rsidR="00BB56FB" w:rsidRPr="004211A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musically and artistically compelling” (</w:t>
      </w:r>
      <w:r w:rsidR="00BB56FB" w:rsidRPr="004211AB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Los Angeles Times</w:t>
      </w:r>
      <w:r w:rsidR="00BB56FB" w:rsidRPr="004211A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) have “redefined how classical music can be presented in the 21st century (</w:t>
      </w:r>
      <w:r w:rsidR="00BB56FB" w:rsidRPr="004211AB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Cultural Attaché</w:t>
      </w:r>
      <w:r w:rsidR="00BB56FB" w:rsidRPr="004211A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).</w:t>
      </w:r>
      <w:r w:rsidR="00BB56FB" w:rsidRPr="004211AB">
        <w:rPr>
          <w:rFonts w:ascii="Arial" w:hAnsi="Arial" w:cs="Arial"/>
          <w:color w:val="000000" w:themeColor="text1"/>
          <w:sz w:val="22"/>
          <w:szCs w:val="22"/>
        </w:rPr>
        <w:t xml:space="preserve"> LACO, with offices located in downtown Los Angeles, has toured Europe, South America and Japan, and performed across North America. </w:t>
      </w:r>
      <w:hyperlink r:id="rId12" w:history="1">
        <w:r w:rsidR="00BB56FB" w:rsidRPr="004211A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www.laco.org</w:t>
        </w:r>
      </w:hyperlink>
      <w:r w:rsidR="00BB56FB" w:rsidRPr="004211AB">
        <w:rPr>
          <w:rStyle w:val="Hyperlink"/>
          <w:rFonts w:ascii="Arial" w:hAnsi="Arial" w:cs="Arial"/>
          <w:color w:val="000000" w:themeColor="text1"/>
          <w:sz w:val="22"/>
          <w:szCs w:val="22"/>
        </w:rPr>
        <w:t>.</w:t>
      </w:r>
    </w:p>
    <w:p w14:paraId="0644243D" w14:textId="7F2EFB84" w:rsidR="00BB56FB" w:rsidRPr="00E022CA" w:rsidRDefault="00BB56FB" w:rsidP="00D253F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8AAEA7E" w14:textId="07C1F09B" w:rsidR="00D01FCD" w:rsidRPr="00E022CA" w:rsidRDefault="00BB56FB" w:rsidP="003C38DE">
      <w:pPr>
        <w:spacing w:line="375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E022CA">
        <w:rPr>
          <w:rFonts w:ascii="Arial" w:hAnsi="Arial" w:cs="Arial"/>
          <w:color w:val="000000" w:themeColor="text1"/>
          <w:sz w:val="20"/>
          <w:szCs w:val="20"/>
        </w:rPr>
        <w:tab/>
      </w:r>
      <w:r w:rsidRPr="00E022CA">
        <w:rPr>
          <w:rFonts w:ascii="Arial" w:hAnsi="Arial" w:cs="Arial"/>
          <w:color w:val="000000" w:themeColor="text1"/>
          <w:sz w:val="20"/>
          <w:szCs w:val="20"/>
        </w:rPr>
        <w:tab/>
      </w:r>
      <w:r w:rsidRPr="00E022CA">
        <w:rPr>
          <w:rFonts w:ascii="Arial" w:hAnsi="Arial" w:cs="Arial"/>
          <w:color w:val="000000" w:themeColor="text1"/>
          <w:sz w:val="20"/>
          <w:szCs w:val="20"/>
        </w:rPr>
        <w:tab/>
      </w:r>
      <w:r w:rsidRPr="00E022CA">
        <w:rPr>
          <w:rFonts w:ascii="Arial" w:hAnsi="Arial" w:cs="Arial"/>
          <w:color w:val="000000" w:themeColor="text1"/>
          <w:sz w:val="20"/>
          <w:szCs w:val="20"/>
        </w:rPr>
        <w:tab/>
      </w:r>
      <w:r w:rsidRPr="00E022CA">
        <w:rPr>
          <w:rFonts w:ascii="Arial" w:hAnsi="Arial" w:cs="Arial"/>
          <w:color w:val="000000" w:themeColor="text1"/>
          <w:sz w:val="20"/>
          <w:szCs w:val="20"/>
        </w:rPr>
        <w:tab/>
      </w:r>
      <w:r w:rsidRPr="00E022CA">
        <w:rPr>
          <w:rFonts w:ascii="Arial" w:hAnsi="Arial" w:cs="Arial"/>
          <w:color w:val="000000" w:themeColor="text1"/>
          <w:sz w:val="20"/>
          <w:szCs w:val="20"/>
        </w:rPr>
        <w:tab/>
        <w:t xml:space="preserve">   # # #</w:t>
      </w:r>
    </w:p>
    <w:p w14:paraId="2E66AF88" w14:textId="11BA14FB" w:rsidR="00FC7159" w:rsidRPr="008C73D4" w:rsidRDefault="00FC7159" w:rsidP="00CA39C4">
      <w:pPr>
        <w:textAlignment w:val="baseline"/>
        <w:rPr>
          <w:rFonts w:ascii="Arial" w:hAnsi="Arial" w:cs="Arial"/>
          <w:color w:val="FF0000"/>
        </w:rPr>
      </w:pPr>
    </w:p>
    <w:sectPr w:rsidR="00FC7159" w:rsidRPr="008C73D4" w:rsidSect="00E41B50"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63DB8" w14:textId="77777777" w:rsidR="00F571F1" w:rsidRDefault="00F571F1" w:rsidP="002711CF">
      <w:r>
        <w:separator/>
      </w:r>
    </w:p>
  </w:endnote>
  <w:endnote w:type="continuationSeparator" w:id="0">
    <w:p w14:paraId="678F9423" w14:textId="77777777" w:rsidR="00F571F1" w:rsidRDefault="00F571F1" w:rsidP="0027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BBCEB" w14:textId="77777777" w:rsidR="007F1768" w:rsidRDefault="007F1768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F41144" wp14:editId="398E77FE">
          <wp:simplePos x="0" y="0"/>
          <wp:positionH relativeFrom="margin">
            <wp:align>left</wp:align>
          </wp:positionH>
          <wp:positionV relativeFrom="paragraph">
            <wp:posOffset>-409938</wp:posOffset>
          </wp:positionV>
          <wp:extent cx="4280811" cy="1197973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0811" cy="11979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22692" w14:textId="77777777" w:rsidR="00F571F1" w:rsidRDefault="00F571F1" w:rsidP="002711CF">
      <w:r>
        <w:separator/>
      </w:r>
    </w:p>
  </w:footnote>
  <w:footnote w:type="continuationSeparator" w:id="0">
    <w:p w14:paraId="7E6FDAB8" w14:textId="77777777" w:rsidR="00F571F1" w:rsidRDefault="00F571F1" w:rsidP="00271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93A01" w14:textId="77777777" w:rsidR="007F1768" w:rsidRDefault="007F1768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C9ADBD6" wp14:editId="6BF090E8">
          <wp:simplePos x="0" y="0"/>
          <wp:positionH relativeFrom="column">
            <wp:posOffset>-457200</wp:posOffset>
          </wp:positionH>
          <wp:positionV relativeFrom="paragraph">
            <wp:posOffset>9525</wp:posOffset>
          </wp:positionV>
          <wp:extent cx="4343409" cy="1143002"/>
          <wp:effectExtent l="0" t="0" r="0" b="0"/>
          <wp:wrapTight wrapText="bothSides">
            <wp:wrapPolygon edited="0">
              <wp:start x="0" y="0"/>
              <wp:lineTo x="0" y="21240"/>
              <wp:lineTo x="21505" y="21240"/>
              <wp:lineTo x="2150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 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409" cy="11430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A4087"/>
    <w:multiLevelType w:val="hybridMultilevel"/>
    <w:tmpl w:val="9B929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A1037"/>
    <w:multiLevelType w:val="hybridMultilevel"/>
    <w:tmpl w:val="5FB8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A7F8C"/>
    <w:multiLevelType w:val="hybridMultilevel"/>
    <w:tmpl w:val="DF38F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655"/>
    <w:rsid w:val="00005162"/>
    <w:rsid w:val="000059AC"/>
    <w:rsid w:val="00007BF1"/>
    <w:rsid w:val="00007FA9"/>
    <w:rsid w:val="000116AB"/>
    <w:rsid w:val="00014250"/>
    <w:rsid w:val="000156F5"/>
    <w:rsid w:val="000167FB"/>
    <w:rsid w:val="00017143"/>
    <w:rsid w:val="00024ED7"/>
    <w:rsid w:val="00027811"/>
    <w:rsid w:val="00030D4B"/>
    <w:rsid w:val="00031A66"/>
    <w:rsid w:val="00031C3A"/>
    <w:rsid w:val="00034B04"/>
    <w:rsid w:val="000379ED"/>
    <w:rsid w:val="00040896"/>
    <w:rsid w:val="000438FB"/>
    <w:rsid w:val="00043C04"/>
    <w:rsid w:val="00044C0D"/>
    <w:rsid w:val="000476BA"/>
    <w:rsid w:val="00051495"/>
    <w:rsid w:val="00051F83"/>
    <w:rsid w:val="000524A8"/>
    <w:rsid w:val="00052AFA"/>
    <w:rsid w:val="00053069"/>
    <w:rsid w:val="00053674"/>
    <w:rsid w:val="0005541D"/>
    <w:rsid w:val="00056F9D"/>
    <w:rsid w:val="00062E81"/>
    <w:rsid w:val="00063A73"/>
    <w:rsid w:val="0007248A"/>
    <w:rsid w:val="00072945"/>
    <w:rsid w:val="000755E3"/>
    <w:rsid w:val="00075636"/>
    <w:rsid w:val="00077E82"/>
    <w:rsid w:val="00080557"/>
    <w:rsid w:val="000815DF"/>
    <w:rsid w:val="000854F9"/>
    <w:rsid w:val="000861E4"/>
    <w:rsid w:val="00092955"/>
    <w:rsid w:val="00093B97"/>
    <w:rsid w:val="00094CE3"/>
    <w:rsid w:val="00095763"/>
    <w:rsid w:val="000A24A7"/>
    <w:rsid w:val="000A286E"/>
    <w:rsid w:val="000A3DF0"/>
    <w:rsid w:val="000A42B1"/>
    <w:rsid w:val="000A4C8F"/>
    <w:rsid w:val="000A58A0"/>
    <w:rsid w:val="000A60F6"/>
    <w:rsid w:val="000A6C5B"/>
    <w:rsid w:val="000B1A5A"/>
    <w:rsid w:val="000B2FA4"/>
    <w:rsid w:val="000B389E"/>
    <w:rsid w:val="000B3E0D"/>
    <w:rsid w:val="000B4E25"/>
    <w:rsid w:val="000C1905"/>
    <w:rsid w:val="000C3665"/>
    <w:rsid w:val="000C4026"/>
    <w:rsid w:val="000D072B"/>
    <w:rsid w:val="000D4029"/>
    <w:rsid w:val="000D4456"/>
    <w:rsid w:val="000E0E6C"/>
    <w:rsid w:val="000E3E00"/>
    <w:rsid w:val="000E521A"/>
    <w:rsid w:val="000F06D9"/>
    <w:rsid w:val="000F2477"/>
    <w:rsid w:val="000F2CE2"/>
    <w:rsid w:val="000F2DF2"/>
    <w:rsid w:val="000F3ABF"/>
    <w:rsid w:val="000F4A9A"/>
    <w:rsid w:val="000F64FE"/>
    <w:rsid w:val="000F68DE"/>
    <w:rsid w:val="000F7FD4"/>
    <w:rsid w:val="00100152"/>
    <w:rsid w:val="001014AA"/>
    <w:rsid w:val="00102598"/>
    <w:rsid w:val="00102AA5"/>
    <w:rsid w:val="001031B7"/>
    <w:rsid w:val="00112D48"/>
    <w:rsid w:val="00116BF9"/>
    <w:rsid w:val="00117B1B"/>
    <w:rsid w:val="00120353"/>
    <w:rsid w:val="00123026"/>
    <w:rsid w:val="001247B1"/>
    <w:rsid w:val="00124FEB"/>
    <w:rsid w:val="00125422"/>
    <w:rsid w:val="0012640F"/>
    <w:rsid w:val="00126FCC"/>
    <w:rsid w:val="00127761"/>
    <w:rsid w:val="001343D0"/>
    <w:rsid w:val="00134A7B"/>
    <w:rsid w:val="00134C01"/>
    <w:rsid w:val="00134FBE"/>
    <w:rsid w:val="00140F3B"/>
    <w:rsid w:val="00142F22"/>
    <w:rsid w:val="00145DD2"/>
    <w:rsid w:val="001464E6"/>
    <w:rsid w:val="0015066B"/>
    <w:rsid w:val="0015344D"/>
    <w:rsid w:val="00153BA5"/>
    <w:rsid w:val="00153CBE"/>
    <w:rsid w:val="00156782"/>
    <w:rsid w:val="00156EAA"/>
    <w:rsid w:val="00157EE5"/>
    <w:rsid w:val="001619FF"/>
    <w:rsid w:val="00166E34"/>
    <w:rsid w:val="001677A1"/>
    <w:rsid w:val="00167C45"/>
    <w:rsid w:val="00172E94"/>
    <w:rsid w:val="00175DB4"/>
    <w:rsid w:val="00175F29"/>
    <w:rsid w:val="00176B82"/>
    <w:rsid w:val="001809F4"/>
    <w:rsid w:val="00180BEF"/>
    <w:rsid w:val="00181CFB"/>
    <w:rsid w:val="001827BA"/>
    <w:rsid w:val="00185954"/>
    <w:rsid w:val="001918E7"/>
    <w:rsid w:val="00197515"/>
    <w:rsid w:val="001A0D81"/>
    <w:rsid w:val="001A165F"/>
    <w:rsid w:val="001A33AA"/>
    <w:rsid w:val="001B0163"/>
    <w:rsid w:val="001B1706"/>
    <w:rsid w:val="001B1F3B"/>
    <w:rsid w:val="001B2FC1"/>
    <w:rsid w:val="001B4D33"/>
    <w:rsid w:val="001B6F9E"/>
    <w:rsid w:val="001B79CC"/>
    <w:rsid w:val="001C042C"/>
    <w:rsid w:val="001C1BBA"/>
    <w:rsid w:val="001C2CB4"/>
    <w:rsid w:val="001D0216"/>
    <w:rsid w:val="001D6056"/>
    <w:rsid w:val="001D65F7"/>
    <w:rsid w:val="001D68CE"/>
    <w:rsid w:val="001D75C2"/>
    <w:rsid w:val="001E00B7"/>
    <w:rsid w:val="001E0942"/>
    <w:rsid w:val="001E1F4F"/>
    <w:rsid w:val="001F3101"/>
    <w:rsid w:val="001F4DC7"/>
    <w:rsid w:val="001F6F50"/>
    <w:rsid w:val="00201C18"/>
    <w:rsid w:val="00201C1F"/>
    <w:rsid w:val="002029DE"/>
    <w:rsid w:val="00204E2E"/>
    <w:rsid w:val="002109E8"/>
    <w:rsid w:val="00211C55"/>
    <w:rsid w:val="0021359C"/>
    <w:rsid w:val="00215FF2"/>
    <w:rsid w:val="0021621A"/>
    <w:rsid w:val="00220EB4"/>
    <w:rsid w:val="00221A24"/>
    <w:rsid w:val="00221C41"/>
    <w:rsid w:val="00222F2A"/>
    <w:rsid w:val="002235F7"/>
    <w:rsid w:val="00224FC6"/>
    <w:rsid w:val="00225101"/>
    <w:rsid w:val="00226AF5"/>
    <w:rsid w:val="002275BB"/>
    <w:rsid w:val="00227BA9"/>
    <w:rsid w:val="00230675"/>
    <w:rsid w:val="00232363"/>
    <w:rsid w:val="002334F7"/>
    <w:rsid w:val="00233A88"/>
    <w:rsid w:val="002340EF"/>
    <w:rsid w:val="002366C4"/>
    <w:rsid w:val="002370F6"/>
    <w:rsid w:val="0023779B"/>
    <w:rsid w:val="00237BC8"/>
    <w:rsid w:val="002455AA"/>
    <w:rsid w:val="0025311C"/>
    <w:rsid w:val="00253768"/>
    <w:rsid w:val="00253EAD"/>
    <w:rsid w:val="002540F6"/>
    <w:rsid w:val="00254B0F"/>
    <w:rsid w:val="00256139"/>
    <w:rsid w:val="002572CB"/>
    <w:rsid w:val="002617E9"/>
    <w:rsid w:val="002711CF"/>
    <w:rsid w:val="002720F9"/>
    <w:rsid w:val="00272D3B"/>
    <w:rsid w:val="002760EA"/>
    <w:rsid w:val="00276169"/>
    <w:rsid w:val="002778E2"/>
    <w:rsid w:val="002805D1"/>
    <w:rsid w:val="00281D15"/>
    <w:rsid w:val="00281F3A"/>
    <w:rsid w:val="00283108"/>
    <w:rsid w:val="00287352"/>
    <w:rsid w:val="00291AC8"/>
    <w:rsid w:val="002931DA"/>
    <w:rsid w:val="002937EF"/>
    <w:rsid w:val="00293BC8"/>
    <w:rsid w:val="002A39BB"/>
    <w:rsid w:val="002A6565"/>
    <w:rsid w:val="002A7DB2"/>
    <w:rsid w:val="002B4394"/>
    <w:rsid w:val="002B4785"/>
    <w:rsid w:val="002B4FD5"/>
    <w:rsid w:val="002B59A2"/>
    <w:rsid w:val="002B6396"/>
    <w:rsid w:val="002C17B0"/>
    <w:rsid w:val="002C1862"/>
    <w:rsid w:val="002C296C"/>
    <w:rsid w:val="002C3252"/>
    <w:rsid w:val="002C344D"/>
    <w:rsid w:val="002C61B7"/>
    <w:rsid w:val="002D1655"/>
    <w:rsid w:val="002D2284"/>
    <w:rsid w:val="002D2BFD"/>
    <w:rsid w:val="002D2F4C"/>
    <w:rsid w:val="002E076A"/>
    <w:rsid w:val="002E145F"/>
    <w:rsid w:val="002E2000"/>
    <w:rsid w:val="002E4F83"/>
    <w:rsid w:val="002F3A37"/>
    <w:rsid w:val="002F67A7"/>
    <w:rsid w:val="003045A1"/>
    <w:rsid w:val="00306C7D"/>
    <w:rsid w:val="003070D5"/>
    <w:rsid w:val="00310E74"/>
    <w:rsid w:val="00314739"/>
    <w:rsid w:val="00317D16"/>
    <w:rsid w:val="0032218D"/>
    <w:rsid w:val="00330B06"/>
    <w:rsid w:val="00331734"/>
    <w:rsid w:val="00334EF1"/>
    <w:rsid w:val="0033695F"/>
    <w:rsid w:val="003471D0"/>
    <w:rsid w:val="00351A64"/>
    <w:rsid w:val="0035570D"/>
    <w:rsid w:val="00356AA5"/>
    <w:rsid w:val="00361444"/>
    <w:rsid w:val="003622A5"/>
    <w:rsid w:val="0036554B"/>
    <w:rsid w:val="003704E0"/>
    <w:rsid w:val="0037586D"/>
    <w:rsid w:val="0038186B"/>
    <w:rsid w:val="00384B91"/>
    <w:rsid w:val="003866FE"/>
    <w:rsid w:val="00387A6B"/>
    <w:rsid w:val="00392070"/>
    <w:rsid w:val="00392F85"/>
    <w:rsid w:val="003931C1"/>
    <w:rsid w:val="0039469A"/>
    <w:rsid w:val="0039538B"/>
    <w:rsid w:val="003A0A5D"/>
    <w:rsid w:val="003A1368"/>
    <w:rsid w:val="003A1CCD"/>
    <w:rsid w:val="003A40F0"/>
    <w:rsid w:val="003A4366"/>
    <w:rsid w:val="003A578B"/>
    <w:rsid w:val="003A6DF2"/>
    <w:rsid w:val="003A7550"/>
    <w:rsid w:val="003A76E8"/>
    <w:rsid w:val="003B0411"/>
    <w:rsid w:val="003B1C8C"/>
    <w:rsid w:val="003B7404"/>
    <w:rsid w:val="003B7A5B"/>
    <w:rsid w:val="003C00DD"/>
    <w:rsid w:val="003C1CCC"/>
    <w:rsid w:val="003C38DE"/>
    <w:rsid w:val="003C44F9"/>
    <w:rsid w:val="003C63E7"/>
    <w:rsid w:val="003C63F4"/>
    <w:rsid w:val="003C7732"/>
    <w:rsid w:val="003C7840"/>
    <w:rsid w:val="003D22DF"/>
    <w:rsid w:val="003E081F"/>
    <w:rsid w:val="003E3B99"/>
    <w:rsid w:val="003E4761"/>
    <w:rsid w:val="003F17AF"/>
    <w:rsid w:val="003F2796"/>
    <w:rsid w:val="003F5124"/>
    <w:rsid w:val="003F5131"/>
    <w:rsid w:val="004026ED"/>
    <w:rsid w:val="004027EF"/>
    <w:rsid w:val="00402D1C"/>
    <w:rsid w:val="00411C8F"/>
    <w:rsid w:val="00414B92"/>
    <w:rsid w:val="00420AF0"/>
    <w:rsid w:val="004211AB"/>
    <w:rsid w:val="00427317"/>
    <w:rsid w:val="00430372"/>
    <w:rsid w:val="00431864"/>
    <w:rsid w:val="00440716"/>
    <w:rsid w:val="00442BA9"/>
    <w:rsid w:val="004455AD"/>
    <w:rsid w:val="00445D35"/>
    <w:rsid w:val="00450301"/>
    <w:rsid w:val="004533D7"/>
    <w:rsid w:val="00454C9F"/>
    <w:rsid w:val="00455A8A"/>
    <w:rsid w:val="00455B03"/>
    <w:rsid w:val="00456B94"/>
    <w:rsid w:val="004626A4"/>
    <w:rsid w:val="00470651"/>
    <w:rsid w:val="00474C77"/>
    <w:rsid w:val="0047695D"/>
    <w:rsid w:val="004802E0"/>
    <w:rsid w:val="00483A1A"/>
    <w:rsid w:val="004879AD"/>
    <w:rsid w:val="0049290D"/>
    <w:rsid w:val="00495B0F"/>
    <w:rsid w:val="0049621F"/>
    <w:rsid w:val="004A3C7C"/>
    <w:rsid w:val="004A7927"/>
    <w:rsid w:val="004A7E61"/>
    <w:rsid w:val="004B3A42"/>
    <w:rsid w:val="004B4367"/>
    <w:rsid w:val="004B5863"/>
    <w:rsid w:val="004B662F"/>
    <w:rsid w:val="004B7726"/>
    <w:rsid w:val="004C014B"/>
    <w:rsid w:val="004C13C1"/>
    <w:rsid w:val="004C4631"/>
    <w:rsid w:val="004C4B54"/>
    <w:rsid w:val="004C5976"/>
    <w:rsid w:val="004C6621"/>
    <w:rsid w:val="004D4372"/>
    <w:rsid w:val="004D599F"/>
    <w:rsid w:val="004D774A"/>
    <w:rsid w:val="004D7F80"/>
    <w:rsid w:val="004E0295"/>
    <w:rsid w:val="004E3914"/>
    <w:rsid w:val="004E52FC"/>
    <w:rsid w:val="004E5B87"/>
    <w:rsid w:val="004E77D1"/>
    <w:rsid w:val="004F3BEB"/>
    <w:rsid w:val="004F6A06"/>
    <w:rsid w:val="004F7371"/>
    <w:rsid w:val="005031BC"/>
    <w:rsid w:val="00504246"/>
    <w:rsid w:val="005109CB"/>
    <w:rsid w:val="00511E67"/>
    <w:rsid w:val="005128B2"/>
    <w:rsid w:val="005132B6"/>
    <w:rsid w:val="00520E35"/>
    <w:rsid w:val="00522DCC"/>
    <w:rsid w:val="00523A0C"/>
    <w:rsid w:val="005247DC"/>
    <w:rsid w:val="00524B3D"/>
    <w:rsid w:val="00525E54"/>
    <w:rsid w:val="00532287"/>
    <w:rsid w:val="00532E3F"/>
    <w:rsid w:val="00535B79"/>
    <w:rsid w:val="00536C18"/>
    <w:rsid w:val="0053739A"/>
    <w:rsid w:val="00541995"/>
    <w:rsid w:val="00541D81"/>
    <w:rsid w:val="00542F29"/>
    <w:rsid w:val="0054636D"/>
    <w:rsid w:val="00547347"/>
    <w:rsid w:val="00551320"/>
    <w:rsid w:val="005559C4"/>
    <w:rsid w:val="00555BEA"/>
    <w:rsid w:val="005577E2"/>
    <w:rsid w:val="005602A7"/>
    <w:rsid w:val="00565123"/>
    <w:rsid w:val="00572042"/>
    <w:rsid w:val="00580A88"/>
    <w:rsid w:val="00582271"/>
    <w:rsid w:val="005852C6"/>
    <w:rsid w:val="005853E7"/>
    <w:rsid w:val="00586ACF"/>
    <w:rsid w:val="005965A2"/>
    <w:rsid w:val="00596695"/>
    <w:rsid w:val="005A28B3"/>
    <w:rsid w:val="005A2D36"/>
    <w:rsid w:val="005A5FAB"/>
    <w:rsid w:val="005A7FDD"/>
    <w:rsid w:val="005B04CC"/>
    <w:rsid w:val="005B16ED"/>
    <w:rsid w:val="005B51C1"/>
    <w:rsid w:val="005B62C6"/>
    <w:rsid w:val="005B7CE2"/>
    <w:rsid w:val="005C05C9"/>
    <w:rsid w:val="005C3CDF"/>
    <w:rsid w:val="005C54C4"/>
    <w:rsid w:val="005D3E67"/>
    <w:rsid w:val="005D42B1"/>
    <w:rsid w:val="005E0E17"/>
    <w:rsid w:val="005E4382"/>
    <w:rsid w:val="005E5A18"/>
    <w:rsid w:val="005E5F63"/>
    <w:rsid w:val="005E708B"/>
    <w:rsid w:val="005F226D"/>
    <w:rsid w:val="005F3A8E"/>
    <w:rsid w:val="005F6602"/>
    <w:rsid w:val="005F7CA8"/>
    <w:rsid w:val="006010D8"/>
    <w:rsid w:val="00603666"/>
    <w:rsid w:val="00603EC5"/>
    <w:rsid w:val="00605B35"/>
    <w:rsid w:val="006072F3"/>
    <w:rsid w:val="00610572"/>
    <w:rsid w:val="006105AA"/>
    <w:rsid w:val="0061238E"/>
    <w:rsid w:val="0061659E"/>
    <w:rsid w:val="00621B49"/>
    <w:rsid w:val="006238F0"/>
    <w:rsid w:val="0062415A"/>
    <w:rsid w:val="00627FBF"/>
    <w:rsid w:val="0063016C"/>
    <w:rsid w:val="00630518"/>
    <w:rsid w:val="0063052C"/>
    <w:rsid w:val="0063109E"/>
    <w:rsid w:val="00632891"/>
    <w:rsid w:val="006329F1"/>
    <w:rsid w:val="0063619C"/>
    <w:rsid w:val="00637954"/>
    <w:rsid w:val="00637FBC"/>
    <w:rsid w:val="00640209"/>
    <w:rsid w:val="00640899"/>
    <w:rsid w:val="00640A88"/>
    <w:rsid w:val="00640A8E"/>
    <w:rsid w:val="00646046"/>
    <w:rsid w:val="0064711F"/>
    <w:rsid w:val="0065125B"/>
    <w:rsid w:val="00651803"/>
    <w:rsid w:val="00651D80"/>
    <w:rsid w:val="00653641"/>
    <w:rsid w:val="00654D3D"/>
    <w:rsid w:val="006562FD"/>
    <w:rsid w:val="00661E9F"/>
    <w:rsid w:val="00664E82"/>
    <w:rsid w:val="00670F4D"/>
    <w:rsid w:val="006773F4"/>
    <w:rsid w:val="00680F48"/>
    <w:rsid w:val="006831CF"/>
    <w:rsid w:val="006844D9"/>
    <w:rsid w:val="0069117F"/>
    <w:rsid w:val="00694659"/>
    <w:rsid w:val="00694F41"/>
    <w:rsid w:val="006961E6"/>
    <w:rsid w:val="006A13A2"/>
    <w:rsid w:val="006A58F1"/>
    <w:rsid w:val="006A756A"/>
    <w:rsid w:val="006B1852"/>
    <w:rsid w:val="006B1918"/>
    <w:rsid w:val="006B1F86"/>
    <w:rsid w:val="006B35CD"/>
    <w:rsid w:val="006B55D2"/>
    <w:rsid w:val="006C1F73"/>
    <w:rsid w:val="006C4733"/>
    <w:rsid w:val="006C491C"/>
    <w:rsid w:val="006C4F49"/>
    <w:rsid w:val="006D092D"/>
    <w:rsid w:val="006D110A"/>
    <w:rsid w:val="006D2EC4"/>
    <w:rsid w:val="006D3643"/>
    <w:rsid w:val="006D52DE"/>
    <w:rsid w:val="006D5802"/>
    <w:rsid w:val="006E0A30"/>
    <w:rsid w:val="006E2E04"/>
    <w:rsid w:val="006E3CBC"/>
    <w:rsid w:val="006F027B"/>
    <w:rsid w:val="006F1824"/>
    <w:rsid w:val="006F27C4"/>
    <w:rsid w:val="006F3F74"/>
    <w:rsid w:val="006F49DB"/>
    <w:rsid w:val="006F608F"/>
    <w:rsid w:val="006F6CC2"/>
    <w:rsid w:val="006F70F4"/>
    <w:rsid w:val="007003EB"/>
    <w:rsid w:val="00701880"/>
    <w:rsid w:val="00702460"/>
    <w:rsid w:val="00702784"/>
    <w:rsid w:val="00703878"/>
    <w:rsid w:val="00704205"/>
    <w:rsid w:val="0070450E"/>
    <w:rsid w:val="00707D16"/>
    <w:rsid w:val="00710DB3"/>
    <w:rsid w:val="007124D3"/>
    <w:rsid w:val="00713936"/>
    <w:rsid w:val="00714847"/>
    <w:rsid w:val="0071502E"/>
    <w:rsid w:val="007179CF"/>
    <w:rsid w:val="00721D46"/>
    <w:rsid w:val="00721ED7"/>
    <w:rsid w:val="0072271D"/>
    <w:rsid w:val="00722DD8"/>
    <w:rsid w:val="00725787"/>
    <w:rsid w:val="00730581"/>
    <w:rsid w:val="00731218"/>
    <w:rsid w:val="00731B29"/>
    <w:rsid w:val="00733FF5"/>
    <w:rsid w:val="00736096"/>
    <w:rsid w:val="0074019D"/>
    <w:rsid w:val="00744DEB"/>
    <w:rsid w:val="007458D7"/>
    <w:rsid w:val="00746AAF"/>
    <w:rsid w:val="00746B42"/>
    <w:rsid w:val="007472C1"/>
    <w:rsid w:val="00755BF8"/>
    <w:rsid w:val="0076107A"/>
    <w:rsid w:val="00761CF0"/>
    <w:rsid w:val="0076347F"/>
    <w:rsid w:val="00763717"/>
    <w:rsid w:val="00764910"/>
    <w:rsid w:val="00765A0F"/>
    <w:rsid w:val="0076679B"/>
    <w:rsid w:val="007667B1"/>
    <w:rsid w:val="0077424C"/>
    <w:rsid w:val="00774C5B"/>
    <w:rsid w:val="00775D9A"/>
    <w:rsid w:val="00776154"/>
    <w:rsid w:val="00777B20"/>
    <w:rsid w:val="00777DA4"/>
    <w:rsid w:val="00780DE0"/>
    <w:rsid w:val="00781634"/>
    <w:rsid w:val="00783353"/>
    <w:rsid w:val="00783833"/>
    <w:rsid w:val="0079341D"/>
    <w:rsid w:val="00794E54"/>
    <w:rsid w:val="00795351"/>
    <w:rsid w:val="007968E5"/>
    <w:rsid w:val="00796F25"/>
    <w:rsid w:val="00797A6F"/>
    <w:rsid w:val="007A3089"/>
    <w:rsid w:val="007B0715"/>
    <w:rsid w:val="007B1A04"/>
    <w:rsid w:val="007B4176"/>
    <w:rsid w:val="007B47AF"/>
    <w:rsid w:val="007C0E03"/>
    <w:rsid w:val="007C5038"/>
    <w:rsid w:val="007C52BF"/>
    <w:rsid w:val="007D0800"/>
    <w:rsid w:val="007D087B"/>
    <w:rsid w:val="007D181E"/>
    <w:rsid w:val="007D57B7"/>
    <w:rsid w:val="007E3AD7"/>
    <w:rsid w:val="007E6822"/>
    <w:rsid w:val="007E6954"/>
    <w:rsid w:val="007F0092"/>
    <w:rsid w:val="007F1768"/>
    <w:rsid w:val="007F5EEE"/>
    <w:rsid w:val="007F659D"/>
    <w:rsid w:val="00801CCF"/>
    <w:rsid w:val="00805A8F"/>
    <w:rsid w:val="00805AEA"/>
    <w:rsid w:val="008064BA"/>
    <w:rsid w:val="008100C7"/>
    <w:rsid w:val="008148B4"/>
    <w:rsid w:val="00814D1D"/>
    <w:rsid w:val="0081562B"/>
    <w:rsid w:val="008166A7"/>
    <w:rsid w:val="00817E32"/>
    <w:rsid w:val="00823DA2"/>
    <w:rsid w:val="00824E0D"/>
    <w:rsid w:val="00826603"/>
    <w:rsid w:val="00827F0F"/>
    <w:rsid w:val="00831363"/>
    <w:rsid w:val="0083611D"/>
    <w:rsid w:val="0083695D"/>
    <w:rsid w:val="00837557"/>
    <w:rsid w:val="00845AA3"/>
    <w:rsid w:val="00846720"/>
    <w:rsid w:val="0085253D"/>
    <w:rsid w:val="00852B4E"/>
    <w:rsid w:val="00856202"/>
    <w:rsid w:val="00857709"/>
    <w:rsid w:val="00862B9B"/>
    <w:rsid w:val="00863F5A"/>
    <w:rsid w:val="00864887"/>
    <w:rsid w:val="00866BA3"/>
    <w:rsid w:val="0087140A"/>
    <w:rsid w:val="008727F9"/>
    <w:rsid w:val="00872CB1"/>
    <w:rsid w:val="0087496E"/>
    <w:rsid w:val="0088304A"/>
    <w:rsid w:val="00886809"/>
    <w:rsid w:val="008871C5"/>
    <w:rsid w:val="0088791A"/>
    <w:rsid w:val="008900ED"/>
    <w:rsid w:val="008908AD"/>
    <w:rsid w:val="00891DD1"/>
    <w:rsid w:val="00893378"/>
    <w:rsid w:val="0089688C"/>
    <w:rsid w:val="008A17DC"/>
    <w:rsid w:val="008A1A12"/>
    <w:rsid w:val="008A2F82"/>
    <w:rsid w:val="008A3419"/>
    <w:rsid w:val="008A38C9"/>
    <w:rsid w:val="008A39B4"/>
    <w:rsid w:val="008A5DA6"/>
    <w:rsid w:val="008B501A"/>
    <w:rsid w:val="008B53F7"/>
    <w:rsid w:val="008B61A7"/>
    <w:rsid w:val="008B6C73"/>
    <w:rsid w:val="008C0C52"/>
    <w:rsid w:val="008C3BB3"/>
    <w:rsid w:val="008C451E"/>
    <w:rsid w:val="008C60C9"/>
    <w:rsid w:val="008C73D4"/>
    <w:rsid w:val="008D2565"/>
    <w:rsid w:val="008D30F3"/>
    <w:rsid w:val="008D43D6"/>
    <w:rsid w:val="008D7D81"/>
    <w:rsid w:val="008F57E2"/>
    <w:rsid w:val="008F58C5"/>
    <w:rsid w:val="008F648E"/>
    <w:rsid w:val="00900B13"/>
    <w:rsid w:val="00902159"/>
    <w:rsid w:val="00905B55"/>
    <w:rsid w:val="00912AD8"/>
    <w:rsid w:val="00913716"/>
    <w:rsid w:val="00915812"/>
    <w:rsid w:val="009165C5"/>
    <w:rsid w:val="0092030C"/>
    <w:rsid w:val="009203FC"/>
    <w:rsid w:val="00925A09"/>
    <w:rsid w:val="00925B25"/>
    <w:rsid w:val="009275DE"/>
    <w:rsid w:val="00927EA1"/>
    <w:rsid w:val="0093397B"/>
    <w:rsid w:val="00936C05"/>
    <w:rsid w:val="00942B27"/>
    <w:rsid w:val="00945FDC"/>
    <w:rsid w:val="009467BE"/>
    <w:rsid w:val="00953826"/>
    <w:rsid w:val="00955560"/>
    <w:rsid w:val="00957776"/>
    <w:rsid w:val="0096198C"/>
    <w:rsid w:val="009621AB"/>
    <w:rsid w:val="00964C23"/>
    <w:rsid w:val="00967E9F"/>
    <w:rsid w:val="00967F3C"/>
    <w:rsid w:val="00970312"/>
    <w:rsid w:val="009705F9"/>
    <w:rsid w:val="00971E7F"/>
    <w:rsid w:val="00974695"/>
    <w:rsid w:val="00976172"/>
    <w:rsid w:val="00976641"/>
    <w:rsid w:val="0097678A"/>
    <w:rsid w:val="009778ED"/>
    <w:rsid w:val="009804C9"/>
    <w:rsid w:val="00985C9D"/>
    <w:rsid w:val="00986F93"/>
    <w:rsid w:val="00991975"/>
    <w:rsid w:val="00993416"/>
    <w:rsid w:val="00993EFA"/>
    <w:rsid w:val="00994403"/>
    <w:rsid w:val="009963C9"/>
    <w:rsid w:val="00997B82"/>
    <w:rsid w:val="009A22C7"/>
    <w:rsid w:val="009B4649"/>
    <w:rsid w:val="009B4D1A"/>
    <w:rsid w:val="009B5E3F"/>
    <w:rsid w:val="009B7E38"/>
    <w:rsid w:val="009B7F87"/>
    <w:rsid w:val="009C0047"/>
    <w:rsid w:val="009C1217"/>
    <w:rsid w:val="009C307B"/>
    <w:rsid w:val="009C65E3"/>
    <w:rsid w:val="009C7828"/>
    <w:rsid w:val="009C7C1A"/>
    <w:rsid w:val="009D0B13"/>
    <w:rsid w:val="009D0C11"/>
    <w:rsid w:val="009D0FC4"/>
    <w:rsid w:val="009D2FF8"/>
    <w:rsid w:val="009D3E32"/>
    <w:rsid w:val="009D4D8B"/>
    <w:rsid w:val="009E267C"/>
    <w:rsid w:val="009E3EA0"/>
    <w:rsid w:val="009F21DE"/>
    <w:rsid w:val="009F2C92"/>
    <w:rsid w:val="009F5AA2"/>
    <w:rsid w:val="00A00110"/>
    <w:rsid w:val="00A010B9"/>
    <w:rsid w:val="00A01B9D"/>
    <w:rsid w:val="00A02739"/>
    <w:rsid w:val="00A03AED"/>
    <w:rsid w:val="00A05E85"/>
    <w:rsid w:val="00A131BF"/>
    <w:rsid w:val="00A14AB2"/>
    <w:rsid w:val="00A16066"/>
    <w:rsid w:val="00A16771"/>
    <w:rsid w:val="00A20D52"/>
    <w:rsid w:val="00A226B4"/>
    <w:rsid w:val="00A22BF5"/>
    <w:rsid w:val="00A25672"/>
    <w:rsid w:val="00A25BFA"/>
    <w:rsid w:val="00A275A5"/>
    <w:rsid w:val="00A3010A"/>
    <w:rsid w:val="00A31F51"/>
    <w:rsid w:val="00A32F57"/>
    <w:rsid w:val="00A33DAA"/>
    <w:rsid w:val="00A352CD"/>
    <w:rsid w:val="00A41449"/>
    <w:rsid w:val="00A42E3F"/>
    <w:rsid w:val="00A4770F"/>
    <w:rsid w:val="00A54A55"/>
    <w:rsid w:val="00A56E4E"/>
    <w:rsid w:val="00A56F82"/>
    <w:rsid w:val="00A57D01"/>
    <w:rsid w:val="00A60E30"/>
    <w:rsid w:val="00A65B88"/>
    <w:rsid w:val="00A65F77"/>
    <w:rsid w:val="00A67BBE"/>
    <w:rsid w:val="00A70763"/>
    <w:rsid w:val="00A749F8"/>
    <w:rsid w:val="00A75CFC"/>
    <w:rsid w:val="00A76B94"/>
    <w:rsid w:val="00A81269"/>
    <w:rsid w:val="00A834F3"/>
    <w:rsid w:val="00A848EC"/>
    <w:rsid w:val="00AA21D1"/>
    <w:rsid w:val="00AA2A71"/>
    <w:rsid w:val="00AA3146"/>
    <w:rsid w:val="00AA6C61"/>
    <w:rsid w:val="00AA794A"/>
    <w:rsid w:val="00AB009D"/>
    <w:rsid w:val="00AB1B97"/>
    <w:rsid w:val="00AB225D"/>
    <w:rsid w:val="00AB296C"/>
    <w:rsid w:val="00AB6883"/>
    <w:rsid w:val="00AC0826"/>
    <w:rsid w:val="00AC2E56"/>
    <w:rsid w:val="00AC35CD"/>
    <w:rsid w:val="00AC761E"/>
    <w:rsid w:val="00AD11AC"/>
    <w:rsid w:val="00AD2F23"/>
    <w:rsid w:val="00AD4B94"/>
    <w:rsid w:val="00AD62EC"/>
    <w:rsid w:val="00AD7136"/>
    <w:rsid w:val="00AD7B4C"/>
    <w:rsid w:val="00AE034A"/>
    <w:rsid w:val="00AE190D"/>
    <w:rsid w:val="00AE2333"/>
    <w:rsid w:val="00AF2914"/>
    <w:rsid w:val="00AF3DCF"/>
    <w:rsid w:val="00AF558A"/>
    <w:rsid w:val="00AF787C"/>
    <w:rsid w:val="00B00767"/>
    <w:rsid w:val="00B022C3"/>
    <w:rsid w:val="00B0256E"/>
    <w:rsid w:val="00B05ADD"/>
    <w:rsid w:val="00B063B6"/>
    <w:rsid w:val="00B06A1B"/>
    <w:rsid w:val="00B078C9"/>
    <w:rsid w:val="00B11A36"/>
    <w:rsid w:val="00B13D6C"/>
    <w:rsid w:val="00B14DE8"/>
    <w:rsid w:val="00B20090"/>
    <w:rsid w:val="00B2078E"/>
    <w:rsid w:val="00B2516D"/>
    <w:rsid w:val="00B264D6"/>
    <w:rsid w:val="00B26A8D"/>
    <w:rsid w:val="00B30AAC"/>
    <w:rsid w:val="00B31499"/>
    <w:rsid w:val="00B3721E"/>
    <w:rsid w:val="00B402AC"/>
    <w:rsid w:val="00B4146E"/>
    <w:rsid w:val="00B42366"/>
    <w:rsid w:val="00B438CE"/>
    <w:rsid w:val="00B45EE7"/>
    <w:rsid w:val="00B476F8"/>
    <w:rsid w:val="00B50904"/>
    <w:rsid w:val="00B52283"/>
    <w:rsid w:val="00B61E14"/>
    <w:rsid w:val="00B63E87"/>
    <w:rsid w:val="00B652D3"/>
    <w:rsid w:val="00B66EBF"/>
    <w:rsid w:val="00B71B10"/>
    <w:rsid w:val="00B730BA"/>
    <w:rsid w:val="00B74DBE"/>
    <w:rsid w:val="00B75362"/>
    <w:rsid w:val="00B75B0E"/>
    <w:rsid w:val="00B773A1"/>
    <w:rsid w:val="00B82E85"/>
    <w:rsid w:val="00B84703"/>
    <w:rsid w:val="00B84BED"/>
    <w:rsid w:val="00B85B4E"/>
    <w:rsid w:val="00B85B87"/>
    <w:rsid w:val="00B90429"/>
    <w:rsid w:val="00B907AF"/>
    <w:rsid w:val="00B9192B"/>
    <w:rsid w:val="00B95815"/>
    <w:rsid w:val="00B96795"/>
    <w:rsid w:val="00BA2440"/>
    <w:rsid w:val="00BA40B9"/>
    <w:rsid w:val="00BA40D7"/>
    <w:rsid w:val="00BA5F22"/>
    <w:rsid w:val="00BA6542"/>
    <w:rsid w:val="00BB2DBF"/>
    <w:rsid w:val="00BB56FB"/>
    <w:rsid w:val="00BB607A"/>
    <w:rsid w:val="00BC1C9E"/>
    <w:rsid w:val="00BC2CED"/>
    <w:rsid w:val="00BC2E92"/>
    <w:rsid w:val="00BC3AA5"/>
    <w:rsid w:val="00BC3AE6"/>
    <w:rsid w:val="00BC4515"/>
    <w:rsid w:val="00BD04AB"/>
    <w:rsid w:val="00BD20DE"/>
    <w:rsid w:val="00BD34CC"/>
    <w:rsid w:val="00BD35EC"/>
    <w:rsid w:val="00BD5460"/>
    <w:rsid w:val="00BD6F09"/>
    <w:rsid w:val="00BE6611"/>
    <w:rsid w:val="00BF1DDE"/>
    <w:rsid w:val="00BF6CFE"/>
    <w:rsid w:val="00C012A1"/>
    <w:rsid w:val="00C02975"/>
    <w:rsid w:val="00C036DD"/>
    <w:rsid w:val="00C05247"/>
    <w:rsid w:val="00C06606"/>
    <w:rsid w:val="00C10A33"/>
    <w:rsid w:val="00C16B5E"/>
    <w:rsid w:val="00C16C07"/>
    <w:rsid w:val="00C172C6"/>
    <w:rsid w:val="00C17B63"/>
    <w:rsid w:val="00C21965"/>
    <w:rsid w:val="00C27AF6"/>
    <w:rsid w:val="00C27B61"/>
    <w:rsid w:val="00C30903"/>
    <w:rsid w:val="00C31996"/>
    <w:rsid w:val="00C324F1"/>
    <w:rsid w:val="00C3763A"/>
    <w:rsid w:val="00C37C6D"/>
    <w:rsid w:val="00C40D38"/>
    <w:rsid w:val="00C528DA"/>
    <w:rsid w:val="00C5564A"/>
    <w:rsid w:val="00C57EF0"/>
    <w:rsid w:val="00C60237"/>
    <w:rsid w:val="00C635B7"/>
    <w:rsid w:val="00C6362A"/>
    <w:rsid w:val="00C66684"/>
    <w:rsid w:val="00C66686"/>
    <w:rsid w:val="00C668E9"/>
    <w:rsid w:val="00C70EFB"/>
    <w:rsid w:val="00C755EC"/>
    <w:rsid w:val="00C76933"/>
    <w:rsid w:val="00C80239"/>
    <w:rsid w:val="00C81EBE"/>
    <w:rsid w:val="00C8382C"/>
    <w:rsid w:val="00C83B38"/>
    <w:rsid w:val="00C84BFD"/>
    <w:rsid w:val="00C86C5E"/>
    <w:rsid w:val="00C9130E"/>
    <w:rsid w:val="00C93376"/>
    <w:rsid w:val="00C95144"/>
    <w:rsid w:val="00CA39C4"/>
    <w:rsid w:val="00CA6DC3"/>
    <w:rsid w:val="00CB03B2"/>
    <w:rsid w:val="00CB0D57"/>
    <w:rsid w:val="00CB1299"/>
    <w:rsid w:val="00CB1FC6"/>
    <w:rsid w:val="00CB2846"/>
    <w:rsid w:val="00CB2B8C"/>
    <w:rsid w:val="00CB3535"/>
    <w:rsid w:val="00CB4222"/>
    <w:rsid w:val="00CB5E45"/>
    <w:rsid w:val="00CB6A11"/>
    <w:rsid w:val="00CB6C3E"/>
    <w:rsid w:val="00CB7F32"/>
    <w:rsid w:val="00CC244D"/>
    <w:rsid w:val="00CC2834"/>
    <w:rsid w:val="00CC2A79"/>
    <w:rsid w:val="00CC30CE"/>
    <w:rsid w:val="00CD2E11"/>
    <w:rsid w:val="00CD5058"/>
    <w:rsid w:val="00CD630A"/>
    <w:rsid w:val="00CD67FE"/>
    <w:rsid w:val="00CD7733"/>
    <w:rsid w:val="00CE4021"/>
    <w:rsid w:val="00CE5571"/>
    <w:rsid w:val="00CE5764"/>
    <w:rsid w:val="00CF0487"/>
    <w:rsid w:val="00CF1C84"/>
    <w:rsid w:val="00CF2B99"/>
    <w:rsid w:val="00CF5C33"/>
    <w:rsid w:val="00CF73D3"/>
    <w:rsid w:val="00CF7B4F"/>
    <w:rsid w:val="00CF7EC1"/>
    <w:rsid w:val="00D004E0"/>
    <w:rsid w:val="00D00F76"/>
    <w:rsid w:val="00D01FCD"/>
    <w:rsid w:val="00D051AE"/>
    <w:rsid w:val="00D06C0A"/>
    <w:rsid w:val="00D173BA"/>
    <w:rsid w:val="00D21532"/>
    <w:rsid w:val="00D253F6"/>
    <w:rsid w:val="00D26E53"/>
    <w:rsid w:val="00D364EB"/>
    <w:rsid w:val="00D369B4"/>
    <w:rsid w:val="00D46983"/>
    <w:rsid w:val="00D46EDA"/>
    <w:rsid w:val="00D473F2"/>
    <w:rsid w:val="00D55A7C"/>
    <w:rsid w:val="00D5613C"/>
    <w:rsid w:val="00D573B7"/>
    <w:rsid w:val="00D628FA"/>
    <w:rsid w:val="00D65EA4"/>
    <w:rsid w:val="00D66AF9"/>
    <w:rsid w:val="00D702A9"/>
    <w:rsid w:val="00D74923"/>
    <w:rsid w:val="00D74E5F"/>
    <w:rsid w:val="00D80466"/>
    <w:rsid w:val="00D83045"/>
    <w:rsid w:val="00D83208"/>
    <w:rsid w:val="00D83461"/>
    <w:rsid w:val="00D91BB6"/>
    <w:rsid w:val="00D93313"/>
    <w:rsid w:val="00D974C4"/>
    <w:rsid w:val="00DA00C3"/>
    <w:rsid w:val="00DA0345"/>
    <w:rsid w:val="00DA22DF"/>
    <w:rsid w:val="00DA6295"/>
    <w:rsid w:val="00DA65F7"/>
    <w:rsid w:val="00DB35D6"/>
    <w:rsid w:val="00DB3EB4"/>
    <w:rsid w:val="00DB6AC0"/>
    <w:rsid w:val="00DC0126"/>
    <w:rsid w:val="00DC6C53"/>
    <w:rsid w:val="00DC7B49"/>
    <w:rsid w:val="00DD00DA"/>
    <w:rsid w:val="00DD05F1"/>
    <w:rsid w:val="00DD4EE7"/>
    <w:rsid w:val="00DD6246"/>
    <w:rsid w:val="00DE151F"/>
    <w:rsid w:val="00DE22D1"/>
    <w:rsid w:val="00DE352B"/>
    <w:rsid w:val="00DE47D4"/>
    <w:rsid w:val="00DE6378"/>
    <w:rsid w:val="00DE6E89"/>
    <w:rsid w:val="00DE7345"/>
    <w:rsid w:val="00DF0FC2"/>
    <w:rsid w:val="00DF3091"/>
    <w:rsid w:val="00DF4260"/>
    <w:rsid w:val="00DF4ABE"/>
    <w:rsid w:val="00E01E42"/>
    <w:rsid w:val="00E022CA"/>
    <w:rsid w:val="00E03E25"/>
    <w:rsid w:val="00E04E27"/>
    <w:rsid w:val="00E07CC1"/>
    <w:rsid w:val="00E10A08"/>
    <w:rsid w:val="00E11406"/>
    <w:rsid w:val="00E132F4"/>
    <w:rsid w:val="00E13E47"/>
    <w:rsid w:val="00E140A1"/>
    <w:rsid w:val="00E146C6"/>
    <w:rsid w:val="00E16E85"/>
    <w:rsid w:val="00E178FA"/>
    <w:rsid w:val="00E20447"/>
    <w:rsid w:val="00E23291"/>
    <w:rsid w:val="00E25D03"/>
    <w:rsid w:val="00E267F3"/>
    <w:rsid w:val="00E30B37"/>
    <w:rsid w:val="00E41896"/>
    <w:rsid w:val="00E41B50"/>
    <w:rsid w:val="00E43024"/>
    <w:rsid w:val="00E4453E"/>
    <w:rsid w:val="00E44D44"/>
    <w:rsid w:val="00E51776"/>
    <w:rsid w:val="00E5659E"/>
    <w:rsid w:val="00E60509"/>
    <w:rsid w:val="00E663BE"/>
    <w:rsid w:val="00E67D49"/>
    <w:rsid w:val="00E70CE1"/>
    <w:rsid w:val="00E72147"/>
    <w:rsid w:val="00E770D4"/>
    <w:rsid w:val="00E77F7F"/>
    <w:rsid w:val="00E83E70"/>
    <w:rsid w:val="00E841F0"/>
    <w:rsid w:val="00E84430"/>
    <w:rsid w:val="00E85C98"/>
    <w:rsid w:val="00E9294C"/>
    <w:rsid w:val="00E92CF0"/>
    <w:rsid w:val="00E970DB"/>
    <w:rsid w:val="00EA0A0A"/>
    <w:rsid w:val="00EA17AD"/>
    <w:rsid w:val="00EA4BF4"/>
    <w:rsid w:val="00EB500D"/>
    <w:rsid w:val="00EB6D9B"/>
    <w:rsid w:val="00EC00C2"/>
    <w:rsid w:val="00EC5AA9"/>
    <w:rsid w:val="00ED0A83"/>
    <w:rsid w:val="00ED15AD"/>
    <w:rsid w:val="00ED4FD3"/>
    <w:rsid w:val="00ED5166"/>
    <w:rsid w:val="00ED7240"/>
    <w:rsid w:val="00ED7305"/>
    <w:rsid w:val="00ED787E"/>
    <w:rsid w:val="00EE40F5"/>
    <w:rsid w:val="00EE5F29"/>
    <w:rsid w:val="00EE6357"/>
    <w:rsid w:val="00EF1A0F"/>
    <w:rsid w:val="00EF4E26"/>
    <w:rsid w:val="00EF7092"/>
    <w:rsid w:val="00EF7529"/>
    <w:rsid w:val="00F00371"/>
    <w:rsid w:val="00F05673"/>
    <w:rsid w:val="00F12A67"/>
    <w:rsid w:val="00F163DB"/>
    <w:rsid w:val="00F17EA7"/>
    <w:rsid w:val="00F24F0E"/>
    <w:rsid w:val="00F250D4"/>
    <w:rsid w:val="00F26355"/>
    <w:rsid w:val="00F27455"/>
    <w:rsid w:val="00F336D8"/>
    <w:rsid w:val="00F3370E"/>
    <w:rsid w:val="00F353EB"/>
    <w:rsid w:val="00F35657"/>
    <w:rsid w:val="00F37623"/>
    <w:rsid w:val="00F40129"/>
    <w:rsid w:val="00F40B84"/>
    <w:rsid w:val="00F42A0E"/>
    <w:rsid w:val="00F43D3B"/>
    <w:rsid w:val="00F451CD"/>
    <w:rsid w:val="00F476D4"/>
    <w:rsid w:val="00F54A33"/>
    <w:rsid w:val="00F56BB3"/>
    <w:rsid w:val="00F571F1"/>
    <w:rsid w:val="00F63502"/>
    <w:rsid w:val="00F666B2"/>
    <w:rsid w:val="00F67435"/>
    <w:rsid w:val="00F676C3"/>
    <w:rsid w:val="00F67DA4"/>
    <w:rsid w:val="00F70859"/>
    <w:rsid w:val="00F71CE2"/>
    <w:rsid w:val="00F71EB6"/>
    <w:rsid w:val="00F72B82"/>
    <w:rsid w:val="00F72E53"/>
    <w:rsid w:val="00F744C8"/>
    <w:rsid w:val="00F746AC"/>
    <w:rsid w:val="00F76607"/>
    <w:rsid w:val="00F77211"/>
    <w:rsid w:val="00F77640"/>
    <w:rsid w:val="00F776E9"/>
    <w:rsid w:val="00F77BA6"/>
    <w:rsid w:val="00F83FA6"/>
    <w:rsid w:val="00F8619F"/>
    <w:rsid w:val="00F86F92"/>
    <w:rsid w:val="00F879C6"/>
    <w:rsid w:val="00F90DEA"/>
    <w:rsid w:val="00F92372"/>
    <w:rsid w:val="00F927C1"/>
    <w:rsid w:val="00F92ACA"/>
    <w:rsid w:val="00F9445E"/>
    <w:rsid w:val="00F96FAC"/>
    <w:rsid w:val="00FA0622"/>
    <w:rsid w:val="00FA092C"/>
    <w:rsid w:val="00FA6825"/>
    <w:rsid w:val="00FB0581"/>
    <w:rsid w:val="00FB1CAF"/>
    <w:rsid w:val="00FB2B79"/>
    <w:rsid w:val="00FB3B96"/>
    <w:rsid w:val="00FC3165"/>
    <w:rsid w:val="00FC42E0"/>
    <w:rsid w:val="00FC68CF"/>
    <w:rsid w:val="00FC6F99"/>
    <w:rsid w:val="00FC7159"/>
    <w:rsid w:val="00FD12DC"/>
    <w:rsid w:val="00FD2AB3"/>
    <w:rsid w:val="00FD6716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8BED3"/>
  <w15:docId w15:val="{607B55EB-2F37-F940-A46B-F685C574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E56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5419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476D4"/>
    <w:pPr>
      <w:jc w:val="center"/>
    </w:pPr>
    <w:rPr>
      <w:rFonts w:asciiTheme="minorHAnsi" w:eastAsiaTheme="minorHAnsi" w:hAnsiTheme="minorHAnsi" w:cstheme="minorBidi"/>
      <w:b/>
      <w:sz w:val="28"/>
    </w:rPr>
  </w:style>
  <w:style w:type="character" w:customStyle="1" w:styleId="TitleChar">
    <w:name w:val="Title Char"/>
    <w:basedOn w:val="DefaultParagraphFont"/>
    <w:link w:val="Title"/>
    <w:rsid w:val="00F476D4"/>
    <w:rPr>
      <w:rFonts w:ascii="Arial" w:hAnsi="Arial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2711C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711CF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2711C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711CF"/>
    <w:rPr>
      <w:rFonts w:asciiTheme="minorHAnsi" w:hAnsiTheme="minorHAnsi" w:cstheme="minorBidi"/>
    </w:rPr>
  </w:style>
  <w:style w:type="character" w:customStyle="1" w:styleId="xa17">
    <w:name w:val="x_a17"/>
    <w:basedOn w:val="DefaultParagraphFont"/>
    <w:rsid w:val="008100C7"/>
  </w:style>
  <w:style w:type="paragraph" w:styleId="NormalWeb">
    <w:name w:val="Normal (Web)"/>
    <w:basedOn w:val="Normal"/>
    <w:uiPriority w:val="99"/>
    <w:unhideWhenUsed/>
    <w:rsid w:val="00EB6D9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B6D9B"/>
    <w:rPr>
      <w:i/>
      <w:iCs/>
    </w:rPr>
  </w:style>
  <w:style w:type="character" w:styleId="Strong">
    <w:name w:val="Strong"/>
    <w:basedOn w:val="DefaultParagraphFont"/>
    <w:uiPriority w:val="22"/>
    <w:qFormat/>
    <w:rsid w:val="00FC31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A2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A2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09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92D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92D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92D"/>
    <w:rPr>
      <w:rFonts w:asciiTheme="minorHAnsi" w:hAnsiTheme="minorHAnsi" w:cstheme="minorBidi"/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B773A1"/>
    <w:rPr>
      <w:color w:val="0000FF"/>
      <w:u w:val="single"/>
    </w:rPr>
  </w:style>
  <w:style w:type="paragraph" w:styleId="Revision">
    <w:name w:val="Revision"/>
    <w:hidden/>
    <w:uiPriority w:val="99"/>
    <w:semiHidden/>
    <w:rsid w:val="000A286E"/>
    <w:rPr>
      <w:rFonts w:ascii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293BC8"/>
    <w:rPr>
      <w:color w:val="605E5C"/>
      <w:shd w:val="clear" w:color="auto" w:fill="E1DFDD"/>
    </w:rPr>
  </w:style>
  <w:style w:type="character" w:customStyle="1" w:styleId="yiv0024777890">
    <w:name w:val="yiv0024777890"/>
    <w:basedOn w:val="DefaultParagraphFont"/>
    <w:rsid w:val="003C38DE"/>
  </w:style>
  <w:style w:type="character" w:customStyle="1" w:styleId="skypepnhprintcontainer">
    <w:name w:val="skype_pnh_print_container"/>
    <w:uiPriority w:val="99"/>
    <w:rsid w:val="00D01FCD"/>
    <w:rPr>
      <w:rFonts w:cs="Times New Roman"/>
    </w:rPr>
  </w:style>
  <w:style w:type="character" w:customStyle="1" w:styleId="A17">
    <w:name w:val="A17"/>
    <w:uiPriority w:val="99"/>
    <w:rsid w:val="00D01FCD"/>
    <w:rPr>
      <w:color w:val="000000"/>
      <w:sz w:val="19"/>
    </w:rPr>
  </w:style>
  <w:style w:type="paragraph" w:customStyle="1" w:styleId="yiv5033169012msonormal">
    <w:name w:val="yiv5033169012msonormal"/>
    <w:basedOn w:val="Normal"/>
    <w:uiPriority w:val="99"/>
    <w:rsid w:val="00777B20"/>
    <w:pPr>
      <w:spacing w:before="100" w:beforeAutospacing="1" w:after="100" w:afterAutospacing="1"/>
    </w:pPr>
    <w:rPr>
      <w:rFonts w:eastAsia="Times"/>
    </w:rPr>
  </w:style>
  <w:style w:type="character" w:customStyle="1" w:styleId="Heading2Char">
    <w:name w:val="Heading 2 Char"/>
    <w:basedOn w:val="DefaultParagraphFont"/>
    <w:link w:val="Heading2"/>
    <w:uiPriority w:val="9"/>
    <w:rsid w:val="0054199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ormaltextrun">
    <w:name w:val="normaltextrun"/>
    <w:basedOn w:val="DefaultParagraphFont"/>
    <w:rsid w:val="0069117F"/>
  </w:style>
  <w:style w:type="character" w:customStyle="1" w:styleId="scxp203990103">
    <w:name w:val="scxp203990103"/>
    <w:basedOn w:val="DefaultParagraphFont"/>
    <w:rsid w:val="0069117F"/>
  </w:style>
  <w:style w:type="character" w:customStyle="1" w:styleId="advancedproofingissue">
    <w:name w:val="advancedproofingissue"/>
    <w:basedOn w:val="DefaultParagraphFont"/>
    <w:rsid w:val="0069117F"/>
  </w:style>
  <w:style w:type="character" w:customStyle="1" w:styleId="eop">
    <w:name w:val="eop"/>
    <w:basedOn w:val="DefaultParagraphFont"/>
    <w:rsid w:val="0069117F"/>
  </w:style>
  <w:style w:type="character" w:customStyle="1" w:styleId="bcx0">
    <w:name w:val="bcx0"/>
    <w:basedOn w:val="DefaultParagraphFont"/>
    <w:rsid w:val="0069117F"/>
  </w:style>
  <w:style w:type="paragraph" w:customStyle="1" w:styleId="yiv8850066776msonormal">
    <w:name w:val="yiv8850066776msonormal"/>
    <w:basedOn w:val="Normal"/>
    <w:rsid w:val="008A341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029DE"/>
    <w:pPr>
      <w:ind w:left="720"/>
      <w:contextualSpacing/>
    </w:pPr>
  </w:style>
  <w:style w:type="character" w:customStyle="1" w:styleId="caps">
    <w:name w:val="caps"/>
    <w:uiPriority w:val="99"/>
    <w:rsid w:val="003704E0"/>
    <w:rPr>
      <w:rFonts w:cs="Times New Roman"/>
    </w:rPr>
  </w:style>
  <w:style w:type="paragraph" w:customStyle="1" w:styleId="align-left">
    <w:name w:val="align-left"/>
    <w:basedOn w:val="Normal"/>
    <w:rsid w:val="008C73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3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194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470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lacogenera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co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ts.gov/COVID-19/the-american-rescue-pla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rts.gov/about/news/2021/american-rescue-plan-grants-local-arts-agenc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ts.gov/about/news/2021/first-phase-american-rescue-plan-funding-national-endowment-arts-announced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75BDC-D9F8-C74A-ADC0-E01489380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Stegman</dc:creator>
  <cp:lastModifiedBy>Libby Huebner</cp:lastModifiedBy>
  <cp:revision>9</cp:revision>
  <cp:lastPrinted>2021-09-13T20:22:00Z</cp:lastPrinted>
  <dcterms:created xsi:type="dcterms:W3CDTF">2022-02-02T05:22:00Z</dcterms:created>
  <dcterms:modified xsi:type="dcterms:W3CDTF">2022-02-02T17:42:00Z</dcterms:modified>
</cp:coreProperties>
</file>